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auto" w:line="360" w:before="0" w:after="0"/>
        <w:ind w:firstLine="567"/>
        <w:jc w:val="both"/>
        <w:rPr>
          <w:rFonts w:ascii="Times New Roman" w:hAnsi="Times New Roman" w:eastAsia="Times New Roman" w:cs="Times New Roman"/>
          <w:b/>
          <w:b/>
          <w:color w:val="000000"/>
          <w:sz w:val="28"/>
          <w:szCs w:val="24"/>
          <w:lang w:val="x-none"/>
        </w:rPr>
      </w:pPr>
      <w:r>
        <w:rPr>
          <w:rFonts w:eastAsia="Times New Roman" w:cs="Times New Roman" w:ascii="Times New Roman" w:hAnsi="Times New Roman"/>
          <w:b/>
          <w:color w:val="000000"/>
          <w:sz w:val="28"/>
          <w:szCs w:val="24"/>
          <w:lang w:val="x-none"/>
        </w:rPr>
        <w:t>Практическое задание № 1.</w:t>
      </w:r>
    </w:p>
    <w:p>
      <w:pPr>
        <w:pStyle w:val="Normal"/>
        <w:snapToGrid w:val="false"/>
        <w:spacing w:lineRule="auto" w:line="360" w:before="0" w:after="0"/>
        <w:ind w:firstLine="567"/>
        <w:jc w:val="both"/>
        <w:rPr>
          <w:rFonts w:ascii="Times New Roman" w:hAnsi="Times New Roman" w:eastAsia="Times New Roman" w:cs="Times New Roman"/>
          <w:color w:val="000000"/>
          <w:sz w:val="28"/>
          <w:szCs w:val="24"/>
          <w:lang w:val="x-none"/>
        </w:rPr>
      </w:pPr>
      <w:r>
        <w:rPr>
          <w:rFonts w:eastAsia="Times New Roman" w:cs="Times New Roman" w:ascii="Times New Roman" w:hAnsi="Times New Roman"/>
          <w:color w:val="000000"/>
          <w:sz w:val="28"/>
          <w:szCs w:val="24"/>
          <w:lang w:val="x-none"/>
        </w:rPr>
        <w:t xml:space="preserve">Директор корпоративной организации Королев привлек водителя Панкратова </w:t>
      </w:r>
      <w:r>
        <w:rPr>
          <w:rFonts w:eastAsia="Times New Roman" w:cs="Times New Roman" w:ascii="Times New Roman" w:hAnsi="Times New Roman"/>
          <w:color w:val="000000"/>
          <w:sz w:val="28"/>
          <w:szCs w:val="24"/>
        </w:rPr>
        <w:t xml:space="preserve">к </w:t>
      </w:r>
      <w:r>
        <w:rPr>
          <w:rFonts w:eastAsia="Times New Roman" w:cs="Times New Roman" w:ascii="Times New Roman" w:hAnsi="Times New Roman"/>
          <w:color w:val="000000"/>
          <w:sz w:val="28"/>
          <w:szCs w:val="24"/>
          <w:lang w:val="x-none"/>
        </w:rPr>
        <w:t xml:space="preserve">дисциплинарной ответственности за опоздание на работу на 15 минут. Работник </w:t>
      </w:r>
      <w:r>
        <w:rPr>
          <w:rFonts w:eastAsia="Times New Roman" w:cs="Times New Roman" w:ascii="Times New Roman" w:hAnsi="Times New Roman"/>
          <w:color w:val="000000"/>
          <w:sz w:val="28"/>
          <w:szCs w:val="24"/>
        </w:rPr>
        <w:t xml:space="preserve">не </w:t>
      </w:r>
      <w:r>
        <w:rPr>
          <w:rFonts w:eastAsia="Times New Roman" w:cs="Times New Roman" w:ascii="Times New Roman" w:hAnsi="Times New Roman"/>
          <w:color w:val="000000"/>
          <w:sz w:val="28"/>
          <w:szCs w:val="24"/>
          <w:lang w:val="x-none"/>
        </w:rPr>
        <w:t>согласился с дисциплинарным взысканием, заявив, что согласно правилам внутреннего</w:t>
      </w:r>
      <w:r>
        <w:rPr>
          <w:rFonts w:eastAsia="Times New Roman" w:cs="Times New Roman" w:ascii="Times New Roman" w:hAnsi="Times New Roman"/>
          <w:color w:val="000000"/>
          <w:sz w:val="28"/>
          <w:szCs w:val="24"/>
        </w:rPr>
        <w:t xml:space="preserve"> </w:t>
      </w:r>
      <w:r>
        <w:rPr>
          <w:rFonts w:eastAsia="Times New Roman" w:cs="Times New Roman" w:ascii="Times New Roman" w:hAnsi="Times New Roman"/>
          <w:color w:val="000000"/>
          <w:sz w:val="28"/>
          <w:szCs w:val="24"/>
          <w:lang w:val="x-none"/>
        </w:rPr>
        <w:t>трудового распорядка корпоративной, рабочий день начинается в 09:00, а он был на своем</w:t>
      </w:r>
      <w:r>
        <w:rPr>
          <w:rFonts w:eastAsia="Times New Roman" w:cs="Times New Roman" w:ascii="Times New Roman" w:hAnsi="Times New Roman"/>
          <w:color w:val="000000"/>
          <w:sz w:val="28"/>
          <w:szCs w:val="24"/>
        </w:rPr>
        <w:t xml:space="preserve"> </w:t>
      </w:r>
      <w:r>
        <w:rPr>
          <w:rFonts w:eastAsia="Times New Roman" w:cs="Times New Roman" w:ascii="Times New Roman" w:hAnsi="Times New Roman"/>
          <w:color w:val="000000"/>
          <w:sz w:val="28"/>
          <w:szCs w:val="24"/>
          <w:lang w:val="x-none"/>
        </w:rPr>
        <w:t xml:space="preserve">месте в 08:50. Королев указал на то, что рабочее время водителя регламентируется </w:t>
      </w:r>
      <w:r>
        <w:rPr>
          <w:rFonts w:eastAsia="Times New Roman" w:cs="Times New Roman" w:ascii="Times New Roman" w:hAnsi="Times New Roman"/>
          <w:color w:val="000000"/>
          <w:sz w:val="28"/>
          <w:szCs w:val="24"/>
        </w:rPr>
        <w:t xml:space="preserve">в </w:t>
      </w:r>
      <w:r>
        <w:rPr>
          <w:rFonts w:eastAsia="Times New Roman" w:cs="Times New Roman" w:ascii="Times New Roman" w:hAnsi="Times New Roman"/>
          <w:color w:val="000000"/>
          <w:sz w:val="28"/>
          <w:szCs w:val="24"/>
          <w:lang w:val="x-none"/>
        </w:rPr>
        <w:t>организации-работодателе не правилами внутреннего трудового распорядка, а должностной</w:t>
      </w:r>
      <w:r>
        <w:rPr>
          <w:rFonts w:eastAsia="Times New Roman" w:cs="Times New Roman" w:ascii="Times New Roman" w:hAnsi="Times New Roman"/>
          <w:color w:val="000000"/>
          <w:sz w:val="28"/>
          <w:szCs w:val="24"/>
        </w:rPr>
        <w:t xml:space="preserve"> </w:t>
      </w:r>
      <w:r>
        <w:rPr>
          <w:rFonts w:eastAsia="Times New Roman" w:cs="Times New Roman" w:ascii="Times New Roman" w:hAnsi="Times New Roman"/>
          <w:color w:val="000000"/>
          <w:sz w:val="28"/>
          <w:szCs w:val="24"/>
          <w:lang w:val="x-none"/>
        </w:rPr>
        <w:t>инструкцией, на которую есть ссылка в трудовом договоре. Должностная инструкция</w:t>
      </w:r>
      <w:r>
        <w:rPr>
          <w:rFonts w:eastAsia="Times New Roman" w:cs="Times New Roman" w:ascii="Times New Roman" w:hAnsi="Times New Roman"/>
          <w:color w:val="000000"/>
          <w:sz w:val="28"/>
          <w:szCs w:val="24"/>
        </w:rPr>
        <w:t xml:space="preserve"> </w:t>
      </w:r>
      <w:r>
        <w:rPr>
          <w:rFonts w:eastAsia="Times New Roman" w:cs="Times New Roman" w:ascii="Times New Roman" w:hAnsi="Times New Roman"/>
          <w:color w:val="000000"/>
          <w:sz w:val="28"/>
          <w:szCs w:val="24"/>
          <w:lang w:val="x-none"/>
        </w:rPr>
        <w:t>водителя определяет время начала работы в 08:45. Работник возразил, заявив, что хотя и был</w:t>
      </w:r>
      <w:r>
        <w:rPr>
          <w:rFonts w:eastAsia="Times New Roman" w:cs="Times New Roman" w:ascii="Times New Roman" w:hAnsi="Times New Roman"/>
          <w:color w:val="000000"/>
          <w:sz w:val="28"/>
          <w:szCs w:val="24"/>
        </w:rPr>
        <w:t xml:space="preserve"> </w:t>
      </w:r>
      <w:r>
        <w:rPr>
          <w:rFonts w:eastAsia="Times New Roman" w:cs="Times New Roman" w:ascii="Times New Roman" w:hAnsi="Times New Roman"/>
          <w:color w:val="000000"/>
          <w:sz w:val="28"/>
          <w:szCs w:val="24"/>
          <w:lang w:val="x-none"/>
        </w:rPr>
        <w:t>ознакомлен с должностной инструкцией, но ее текст не включен в текст трудового договора,</w:t>
      </w:r>
      <w:r>
        <w:rPr>
          <w:rFonts w:eastAsia="Times New Roman" w:cs="Times New Roman" w:ascii="Times New Roman" w:hAnsi="Times New Roman"/>
          <w:color w:val="000000"/>
          <w:sz w:val="28"/>
          <w:szCs w:val="24"/>
        </w:rPr>
        <w:t xml:space="preserve"> </w:t>
      </w:r>
      <w:r>
        <w:rPr>
          <w:rFonts w:eastAsia="Times New Roman" w:cs="Times New Roman" w:ascii="Times New Roman" w:hAnsi="Times New Roman"/>
          <w:color w:val="000000"/>
          <w:sz w:val="28"/>
          <w:szCs w:val="24"/>
          <w:lang w:val="x-none"/>
        </w:rPr>
        <w:t>и, по его мнению, должностная инструкция в части установления режима рабочего времени</w:t>
      </w:r>
      <w:r>
        <w:rPr>
          <w:rFonts w:eastAsia="Times New Roman" w:cs="Times New Roman" w:ascii="Times New Roman" w:hAnsi="Times New Roman"/>
          <w:color w:val="000000"/>
          <w:sz w:val="28"/>
          <w:szCs w:val="24"/>
        </w:rPr>
        <w:t xml:space="preserve"> </w:t>
      </w:r>
      <w:r>
        <w:rPr>
          <w:rFonts w:eastAsia="Times New Roman" w:cs="Times New Roman" w:ascii="Times New Roman" w:hAnsi="Times New Roman"/>
          <w:color w:val="000000"/>
          <w:sz w:val="28"/>
          <w:szCs w:val="24"/>
          <w:lang w:val="x-none"/>
        </w:rPr>
        <w:t>ухудшает его положение по сравнению с другими категориями работников и применяться может.</w:t>
      </w:r>
    </w:p>
    <w:p>
      <w:pPr>
        <w:pStyle w:val="Normal"/>
        <w:snapToGrid w:val="false"/>
        <w:spacing w:lineRule="auto" w:line="360" w:before="0" w:after="0"/>
        <w:ind w:firstLine="567"/>
        <w:jc w:val="both"/>
        <w:rPr>
          <w:rFonts w:ascii="Times New Roman" w:hAnsi="Times New Roman" w:eastAsia="Times New Roman" w:cs="Times New Roman"/>
          <w:i/>
          <w:i/>
          <w:color w:val="000000"/>
          <w:sz w:val="28"/>
          <w:szCs w:val="24"/>
          <w:lang w:val="x-none"/>
        </w:rPr>
      </w:pPr>
      <w:r>
        <w:rPr>
          <w:rFonts w:eastAsia="Times New Roman" w:cs="Times New Roman" w:ascii="Times New Roman" w:hAnsi="Times New Roman"/>
          <w:i/>
          <w:color w:val="000000"/>
          <w:sz w:val="28"/>
          <w:szCs w:val="24"/>
          <w:lang w:val="x-none"/>
        </w:rPr>
        <w:t>Дайте правовую оценку позиций работодателя и работника. Разрешите вопрос правомерности привлечения работника к дисциплинарной ответственности. Какими</w:t>
      </w:r>
      <w:r>
        <w:rPr>
          <w:rFonts w:eastAsia="Times New Roman" w:cs="Times New Roman" w:ascii="Times New Roman" w:hAnsi="Times New Roman"/>
          <w:i/>
          <w:color w:val="000000"/>
          <w:sz w:val="28"/>
          <w:szCs w:val="24"/>
        </w:rPr>
        <w:t xml:space="preserve"> </w:t>
      </w:r>
      <w:r>
        <w:rPr>
          <w:rFonts w:eastAsia="Times New Roman" w:cs="Times New Roman" w:ascii="Times New Roman" w:hAnsi="Times New Roman"/>
          <w:i/>
          <w:color w:val="000000"/>
          <w:sz w:val="28"/>
          <w:szCs w:val="24"/>
          <w:lang w:val="x-none"/>
        </w:rPr>
        <w:t>юридическими актами устанавливаются режимы рабочего времени в организациях-работодателях?</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r>
    </w:p>
    <w:p>
      <w:pPr>
        <w:pStyle w:val="Normal"/>
        <w:spacing w:lineRule="auto" w:line="360" w:before="0" w:after="0"/>
        <w:ind w:firstLine="709"/>
        <w:jc w:val="center"/>
        <w:rPr>
          <w:rFonts w:ascii="Times New Roman" w:hAnsi="Times New Roman" w:cs="Times New Roman"/>
          <w:b/>
          <w:b/>
          <w:sz w:val="28"/>
        </w:rPr>
      </w:pPr>
      <w:r>
        <w:rPr>
          <w:rFonts w:cs="Times New Roman" w:ascii="Times New Roman" w:hAnsi="Times New Roman"/>
          <w:b/>
          <w:sz w:val="28"/>
        </w:rPr>
        <w:t>Решение</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Оценивая позицию работодателя, необходимо отметить следующее. </w:t>
      </w:r>
    </w:p>
    <w:p>
      <w:pPr>
        <w:pStyle w:val="Normal"/>
        <w:spacing w:lineRule="auto" w:line="360" w:before="0" w:after="0"/>
        <w:ind w:firstLine="709"/>
        <w:jc w:val="both"/>
        <w:rPr/>
      </w:pPr>
      <w:r>
        <w:rPr>
          <w:rFonts w:cs="Times New Roman" w:ascii="Times New Roman" w:hAnsi="Times New Roman"/>
          <w:sz w:val="28"/>
        </w:rPr>
        <w:t>Во-первых,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(ч. 1 ст. 192 Трудового кодекса РФ). То есть, Королев как директор (работодатель) имеет право привлекать к дисциплинарной ответственност</w:t>
      </w:r>
      <w:r>
        <w:rPr>
          <w:rFonts w:cs="Times New Roman" w:ascii="Times New Roman" w:hAnsi="Times New Roman"/>
          <w:sz w:val="28"/>
        </w:rPr>
        <w:t xml:space="preserve">и своих подчиненных. </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Во-вторых, должностная инструкция - это локальный нормативный акт, который определяет задачи, функции, обязанности и ответственность работника фирмы при выполнении им работы по занимаемой должности.  Таким образом, работодатель самостоятельно принимает решение о том, включить ли полный перечень должностных обязанностей работника в трудовой договор (либо оформить как приложение к трудовому договору) или утвердить должностные обязанности (должностную инструкцию) отдельным локальным нормативным актом, а также самостоятельно формирует содержание должностной инструкции с учетом Квалификационного справочника должностей руководителей, специалистов и других служащих, который был утвержден Постановлением Минтруда России от 21 августа 1998 г. № 37), в котором содержатся разнообразные  квалификационные характеристики, касающиеся различных должностей и категорий работников.</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Таким образом, позиция Королева в данном вопросе не верна, поскольку должностной инструкцией, на которую есть ссылка в трудовом договоре не предусматривается режим рабочего времени.  </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Оценивая позицию работника, необходимо отметить следующее. </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Панкратов как работник имеет конституционное право на труд и его защиту. </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В соответствии с нормой статьи 57 ТК РФ, режим труда и отдыха водителя должен быть зафиксирован в Правилах внутреннего трудового распорядка  организации, в которой он работает, и прописан в трудовом договоре. Исходя из этого, позиция Панкратова правомерна. Рабочий день начинается в 09:00, а он был на своем месте в 08:50, выполнил свою трудовую функцию надлежащим образом. </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Трудовой кодекс Российской Федерации не относит должностные инструкции к обязательным документам. ТК РФ требует от работодателя указывать в трудовом договоре трудовую функцию работника на основании ст. 57 ТК РФ. То есть, если положения  время начала работы в 08:45 нет в трудовом договоре,  данное положение не имеет обязательного исполнения. </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Разрешая вопрос правомерности привлечения работника к дисциплинарной ответственности, необходимо отметить, что в действиях Панктратова нет состава дисциплинарного правонарушения, таким образом, привлечение к ответственности является неправомерным. Доводы Панкратова целесообразны в части закрепления режим рабочего времени в Правилах внутреннего распорядка организации. </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Кроме того, для привлечения к дисциплинарной ответственности порядок применений дисциплинарных взысканий. В частности, согласно ст. 193 ТК РФ до применения дисциплинарного взыскания работодатель должен затребовать от работника письменное объяснение. Конечно, Закон предусматривает альтернативный вариант, когда по истечению двух дней, работник не предоставит такой документ, работодатель составляет акт об его отсутствии. </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Наконец, режимы рабочего времени устанавливаются в организациях на основании нормативно-правовых актов. Так,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Кодексом, другими федеральными законами и иными нормативными правовыми актами Российской Федерации относятся к рабочему времени.</w:t>
      </w:r>
    </w:p>
    <w:p>
      <w:pPr>
        <w:pStyle w:val="Normal"/>
        <w:spacing w:lineRule="auto" w:line="360" w:before="0" w:after="0"/>
        <w:ind w:firstLine="709"/>
        <w:jc w:val="both"/>
        <w:rPr>
          <w:rFonts w:ascii="Times New Roman" w:hAnsi="Times New Roman" w:cs="Times New Roman"/>
          <w:sz w:val="28"/>
        </w:rPr>
      </w:pPr>
      <w:r>
        <w:rPr>
          <w:rFonts w:cs="Times New Roman" w:ascii="Times New Roman" w:hAnsi="Times New Roman"/>
          <w:sz w:val="28"/>
        </w:rPr>
        <w:t xml:space="preserve">Понятие «режим рабочего времени» на законодательном уровне установлено Главой 16 «Режим рабочего времени» Трудового кодекса РФ. В статье 100  ТК регламентировано  разновидности режима рабочего времени, которые устанавливаются коллективным договором или правилами внутреннего трудового распорядка: обычный, гибкий и другие. </w:t>
      </w:r>
    </w:p>
    <w:p>
      <w:pPr>
        <w:pStyle w:val="Normal"/>
        <w:spacing w:lineRule="auto" w:line="360" w:before="0" w:after="0"/>
        <w:ind w:firstLine="709"/>
        <w:jc w:val="both"/>
        <w:rPr/>
      </w:pPr>
      <w:r>
        <w:rPr>
          <w:rFonts w:cs="Times New Roman" w:ascii="Times New Roman" w:hAnsi="Times New Roman"/>
          <w:sz w:val="28"/>
        </w:rPr>
        <w:t xml:space="preserve">Особенности режима рабочего времени и времени отдыха работников транспорта, связи и других, имеющих особый характер работы, определяются в порядке, устанавливаемом Правительством РФ.  Особенности и продолжительность рабочего времени водителей прописаны в Приказе Минтранса №424 «Об утверждении Особенностей режима рабочего времени и времени отдыха водителей автомобилей». В зависимости от графика и характера работы организация использует один из двух методов учета рабочего времени сотрудника-водителя: ежедневный и суммированный. </w:t>
      </w:r>
    </w:p>
    <w:p>
      <w:pPr>
        <w:pStyle w:val="Normal"/>
        <w:spacing w:lineRule="auto" w:line="360" w:before="0" w:after="0"/>
        <w:ind w:firstLine="709"/>
        <w:jc w:val="both"/>
        <w:rPr/>
      </w:pPr>
      <w:r>
        <w:rPr>
          <w:rFonts w:cs="Times New Roman" w:ascii="Times New Roman" w:hAnsi="Times New Roman"/>
          <w:sz w:val="28"/>
        </w:rPr>
        <w:t xml:space="preserve">Таким образом,  позиция Королева в данном вопросе не является верной, поскольку не соответствует законодательству. </w:t>
      </w:r>
    </w:p>
    <w:p>
      <w:pPr>
        <w:pStyle w:val="Normal"/>
        <w:spacing w:lineRule="auto" w:line="240" w:before="0" w:after="0"/>
        <w:rPr>
          <w:rFonts w:ascii="Helvetica" w:hAnsi="Helvetica" w:cs="Helvetica"/>
          <w:color w:val="666666"/>
          <w:highlight w:val="white"/>
        </w:rPr>
      </w:pPr>
      <w:r>
        <w:rPr>
          <w:rFonts w:cs="Helvetica" w:ascii="Helvetica" w:hAnsi="Helvetica"/>
          <w:color w:val="666666"/>
          <w:highlight w:val="white"/>
        </w:rPr>
      </w:r>
      <w:r>
        <w:br w:type="page"/>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sz w:val="28"/>
          <w:szCs w:val="28"/>
        </w:rPr>
        <w:t>Теоретический вопрос № 1.</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Охарактеризуйте проблемы соотношения нормативного и индивидуально-договорного правового регулирования отношений по оплате труда, отличия в правах работодателя работников при нормативном установлении и изменении систем оплаты труда индивидуально-договорном установлении и изменении условий оплаты труда.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w:t>
      </w:r>
    </w:p>
    <w:p>
      <w:pPr>
        <w:pStyle w:val="Normal"/>
        <w:spacing w:lineRule="auto" w:line="360" w:before="0" w:after="0"/>
        <w:ind w:firstLine="709"/>
        <w:jc w:val="both"/>
        <w:rPr/>
      </w:pPr>
      <w:r>
        <w:rPr>
          <w:rFonts w:cs="Times New Roman" w:ascii="Times New Roman" w:hAnsi="Times New Roman"/>
          <w:sz w:val="28"/>
          <w:szCs w:val="28"/>
        </w:rPr>
        <w:t>Регулирование трудовых отношений в сфере оплаты труда, в соответствии с Конституцией РФ осуществляется трудовым законодательством и рядом иных нормативных правовых актов: Трудовым кодексом РФ, федеральными законами, указами Президента РФ, постановлениями Правительства РФ, конституциями (уставами), законами и иными нормативными правовыми актами субъектов РФ, актами органов местного самоуправления и локальными нормативными актами, содержащими нормы трудового права. Среди федеральных законов в сфере труда основополагающее место отводится Трудовому кодексу РФ, который введен в действие с 1 февраля 2002 г. ТК РФ имеет бесспорный приоритет перед иными федеральными законами, содержащими нормы трудового права.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Индивидуальное договорное регулирование в трудовом праве понимается как объективированная в договорах согласованная правомерная деятельность работника и работодателя, представляющая ах взаимный интерес, по нормированию индивидуальных условий труда на основе свободного усмотрения сторон. Определяется, что оно осуществляется не только с помощью трудового договора, но и иных индивидуальных договоров. Такие договоры взаимосвязаны с трудовым (как основным). Опосредуя различные стороны трудовых отношений, они обладают подвижностью, обеспечивают оперативное регулирование изменяющихся условий труда, учет потребностей и интересов работодателя и каждого отдельного работника, т.е. индивидуализируют условия труда.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условиях рыночных отношений этот вид регулирования основной. Именно здесь формируется цена труда, и работник имеет возможность непосредственно участвовать в ее установлении. На индивидуально-договорном уровне происходит конкретизация тех условий оплаты, которые содержатся в законодательстве, коллективных договорах и соглашениях (размер основной части заработной платы (тарифной ставки или должностного оклада), условия назначения и размер надбавок, доплат и премий, порядок их выплаты и др.). Соглашения сторон обо всех условиях оплаты включаются в содержание трудового договора.</w:t>
      </w:r>
    </w:p>
    <w:p>
      <w:pPr>
        <w:pStyle w:val="Normal"/>
        <w:spacing w:lineRule="auto" w:line="360" w:before="0" w:after="0"/>
        <w:ind w:firstLine="709"/>
        <w:jc w:val="both"/>
        <w:rPr/>
      </w:pPr>
      <w:r>
        <w:rPr>
          <w:rFonts w:cs="Times New Roman" w:ascii="Times New Roman" w:hAnsi="Times New Roman"/>
          <w:sz w:val="28"/>
          <w:szCs w:val="28"/>
        </w:rPr>
        <w:t>Индивидуально-договорное регулирование заключается в том, что условия по оплате труда работников определяются в трудовом договоре (контракте) не только на этапе заключения, но и в период действия трудовых отношений (например, при переводе на другую работу, при совмещении профессий или должностей). Как правило, это происходит в тех случаях, когда необходимо конкретизировать условия оплаты труда работника с учетом уровня его квалификации, заинтересованности в нем предприятия либо когда требуется регулировать вопросы оплаты труда персонально с каждым лицом, принимаемым на работу.</w:t>
      </w:r>
    </w:p>
    <w:p>
      <w:pPr>
        <w:pStyle w:val="Normal"/>
        <w:spacing w:lineRule="auto" w:line="360" w:before="0" w:after="0"/>
        <w:ind w:firstLine="709"/>
        <w:jc w:val="both"/>
        <w:rPr/>
      </w:pPr>
      <w:r>
        <w:rPr>
          <w:rFonts w:cs="Times New Roman" w:ascii="Times New Roman" w:hAnsi="Times New Roman"/>
          <w:sz w:val="28"/>
          <w:szCs w:val="28"/>
        </w:rPr>
        <w:t xml:space="preserve">Определяя их соотношения нормативного и индивидуально-договорного правового регулирования отношений по оплате труда, отличия в правах работодателя работников при нормативном установлении и изменении систем оплаты труда индивидуально-договорном установлении и изменении условий оплаты труд отметим: </w:t>
      </w:r>
    </w:p>
    <w:p>
      <w:pPr>
        <w:pStyle w:val="Normal"/>
        <w:spacing w:lineRule="auto" w:line="360" w:before="0" w:after="0"/>
        <w:ind w:firstLine="709"/>
        <w:jc w:val="both"/>
        <w:rPr/>
      </w:pPr>
      <w:r>
        <w:rPr>
          <w:rFonts w:cs="Times New Roman" w:ascii="Times New Roman" w:hAnsi="Times New Roman"/>
          <w:sz w:val="28"/>
          <w:szCs w:val="28"/>
        </w:rPr>
        <w:t>во-первых, нормативное является ориентиром для  индивидуально-договорного правового регулирования отношений, поскольку последнее определяется, прежде всего, нормами трудового права установленных в нормативном регулирования</w:t>
      </w:r>
    </w:p>
    <w:p>
      <w:pPr>
        <w:pStyle w:val="Normal"/>
        <w:spacing w:lineRule="auto" w:line="360" w:before="0" w:after="0"/>
        <w:ind w:firstLine="709"/>
        <w:jc w:val="both"/>
        <w:rPr/>
      </w:pPr>
      <w:r>
        <w:rPr>
          <w:rFonts w:cs="Times New Roman" w:ascii="Times New Roman" w:hAnsi="Times New Roman"/>
          <w:sz w:val="28"/>
          <w:szCs w:val="28"/>
        </w:rPr>
        <w:t xml:space="preserve">во-вторых, индивидуально-договорное регулирование направлены на индивидуализацию условий, трудового договора. Например, договор о полной материальной ответственности, ученический договор, договор о повышении квалификации и профессиональной переподготовке. Кроме того, индивидуальные соглашения рассчитаны на более короткий период времени и касаются они конкретного субъективного трудового права. Например, соглашения о временном переводе на другую работу, соглашения о неполном рабочем дне (ст. 93), соглашения об отпуске без сохранения заработной платы (ст. 128), соглашения о возмещении работникам материального ущерба с рассрочкой платежа (ст. 248). </w:t>
      </w:r>
    </w:p>
    <w:p>
      <w:pPr>
        <w:pStyle w:val="Normal"/>
        <w:spacing w:lineRule="auto" w:line="360" w:before="0" w:after="0"/>
        <w:ind w:firstLine="709"/>
        <w:jc w:val="both"/>
        <w:rPr/>
      </w:pPr>
      <w:r>
        <w:rPr>
          <w:rFonts w:cs="Times New Roman" w:ascii="Times New Roman" w:hAnsi="Times New Roman"/>
          <w:sz w:val="28"/>
          <w:szCs w:val="28"/>
        </w:rPr>
        <w:t>На основании индивидуально-трудовых соглашений возникают права и обязанности, однако необходимо чтобы возможность их заключения  была прямо предусмотрена в законе, в противном случае такое соглашение будет считаться не действительным.</w:t>
      </w:r>
    </w:p>
    <w:p>
      <w:pPr>
        <w:pStyle w:val="Normal"/>
        <w:spacing w:lineRule="auto" w:line="360" w:before="0" w:after="0"/>
        <w:ind w:firstLine="709"/>
        <w:jc w:val="both"/>
        <w:rPr/>
      </w:pPr>
      <w:r>
        <w:rPr>
          <w:rFonts w:cs="Times New Roman" w:ascii="Times New Roman" w:hAnsi="Times New Roman"/>
          <w:sz w:val="28"/>
          <w:szCs w:val="28"/>
        </w:rPr>
        <w:t xml:space="preserve">Определяя соотношения прав работодателя и работника скажем, что уровень их реализации индивидуален. Чем выше квалификация и опыт у работника, тем больше шансов у него на индивидуально-договорное регулирование как заинтересованность работодателя в нем. </w:t>
      </w:r>
    </w:p>
    <w:p>
      <w:pPr>
        <w:pStyle w:val="Normal"/>
        <w:spacing w:lineRule="auto" w:line="360" w:before="0" w:after="0"/>
        <w:ind w:firstLine="709"/>
        <w:jc w:val="both"/>
        <w:rPr/>
      </w:pPr>
      <w:r>
        <w:rPr>
          <w:rFonts w:cs="Times New Roman" w:ascii="Times New Roman" w:hAnsi="Times New Roman"/>
          <w:sz w:val="28"/>
          <w:szCs w:val="28"/>
        </w:rPr>
        <w:t xml:space="preserve">Права работодателя нельзя определять как такие, которые не имеют пределом. Например, размер оклада или тарифной ставки в соответствии со ст. 133 ТК РФ не может быть ниже законодательно установленного минимального размера оплаты труда. При этом у идентичных должностей (профессий) должен быть одинаковый размер оклада (тарифной ставки). Работодатель обязан соблюдать принцип равенства, заложенный в ТК РФ и «обеспечивать работникам равную оплату за труд равной ценности» (ст. 22 ТК РФ). Однако работодатель при оплате труда должен руководствоваться и другим принципом, закрепленным в 132 статье ТК РФ: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Как правило, эта проблема решается через систему премирования, принятую у конкретного работодателя, а также в индивидуально-договорном порядке. Запрещается какая-либо дискриминация при установлении и изменении размеров заработной платы и других условий оплаты труда.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Кроме того, в индивидуально-договорном порядке осуществляется регулирование следующих вопросов по оплате труда:</w:t>
      </w:r>
    </w:p>
    <w:p>
      <w:pPr>
        <w:pStyle w:val="Normal"/>
        <w:spacing w:lineRule="auto" w:line="360" w:before="0" w:after="0"/>
        <w:ind w:firstLine="709"/>
        <w:jc w:val="both"/>
        <w:rPr/>
      </w:pPr>
      <w:r>
        <w:rPr>
          <w:rFonts w:cs="Times New Roman" w:ascii="Times New Roman" w:hAnsi="Times New Roman"/>
          <w:sz w:val="28"/>
          <w:szCs w:val="28"/>
        </w:rPr>
        <w:t>¨   конкретные размеры повышения оплаты труда при выполнении труда в особых условиях (146-148 ТК РФ) и при выполнении работ в условиях, отклоняющихся от нормальных (</w:t>
      </w:r>
      <w:r>
        <w:rPr>
          <w:rStyle w:val="2"/>
          <w:rFonts w:cs="Times New Roman" w:ascii="Times New Roman" w:hAnsi="Times New Roman"/>
          <w:color w:val="auto"/>
          <w:sz w:val="28"/>
          <w:szCs w:val="28"/>
          <w:u w:val="none"/>
        </w:rPr>
        <w:t xml:space="preserve">статья 149 </w:t>
      </w:r>
      <w:r>
        <w:rPr>
          <w:rFonts w:cs="Times New Roman" w:ascii="Times New Roman" w:hAnsi="Times New Roman"/>
          <w:sz w:val="28"/>
          <w:szCs w:val="28"/>
        </w:rPr>
        <w:t>ТК РФ);</w:t>
      </w:r>
    </w:p>
    <w:p>
      <w:pPr>
        <w:pStyle w:val="Normal"/>
        <w:spacing w:lineRule="auto" w:line="360" w:before="0" w:after="0"/>
        <w:ind w:firstLine="709"/>
        <w:jc w:val="both"/>
        <w:rPr/>
      </w:pPr>
      <w:r>
        <w:rPr>
          <w:rFonts w:cs="Times New Roman" w:ascii="Times New Roman" w:hAnsi="Times New Roman"/>
          <w:sz w:val="28"/>
          <w:szCs w:val="28"/>
        </w:rPr>
        <w:t>¨   конкретные размеры оплаты за сверхурочную работу (</w:t>
      </w:r>
      <w:hyperlink r:id="rId2">
        <w:r>
          <w:rPr>
            <w:rStyle w:val="2"/>
            <w:rFonts w:cs="Times New Roman" w:ascii="Times New Roman" w:hAnsi="Times New Roman"/>
            <w:color w:val="auto"/>
            <w:sz w:val="28"/>
            <w:szCs w:val="28"/>
            <w:u w:val="none"/>
          </w:rPr>
          <w:t>статья 152</w:t>
        </w:r>
      </w:hyperlink>
      <w:r>
        <w:rPr>
          <w:rFonts w:cs="Times New Roman" w:ascii="Times New Roman" w:hAnsi="Times New Roman"/>
          <w:sz w:val="28"/>
          <w:szCs w:val="28"/>
        </w:rPr>
        <w:t> ТК РФ);</w:t>
      </w:r>
    </w:p>
    <w:p>
      <w:pPr>
        <w:pStyle w:val="Normal"/>
        <w:spacing w:lineRule="auto" w:line="360" w:before="0" w:after="0"/>
        <w:ind w:firstLine="709"/>
        <w:jc w:val="both"/>
        <w:rPr/>
      </w:pPr>
      <w:r>
        <w:rPr>
          <w:rFonts w:cs="Times New Roman" w:ascii="Times New Roman" w:hAnsi="Times New Roman"/>
          <w:sz w:val="28"/>
          <w:szCs w:val="28"/>
        </w:rPr>
        <w:t>¨   конкретные размеры оплаты за работу в выходной или нерабочий праздничный день (</w:t>
      </w:r>
      <w:hyperlink r:id="rId3">
        <w:r>
          <w:rPr>
            <w:rStyle w:val="2"/>
            <w:rFonts w:cs="Times New Roman" w:ascii="Times New Roman" w:hAnsi="Times New Roman"/>
            <w:color w:val="auto"/>
            <w:sz w:val="28"/>
            <w:szCs w:val="28"/>
            <w:u w:val="none"/>
          </w:rPr>
          <w:t>статья 153</w:t>
        </w:r>
      </w:hyperlink>
      <w:r>
        <w:rPr>
          <w:rFonts w:cs="Times New Roman" w:ascii="Times New Roman" w:hAnsi="Times New Roman"/>
          <w:sz w:val="28"/>
          <w:szCs w:val="28"/>
        </w:rPr>
        <w:t> ТК РФ.</w:t>
      </w:r>
    </w:p>
    <w:p>
      <w:pPr>
        <w:pStyle w:val="Normal"/>
        <w:spacing w:lineRule="auto" w:line="360" w:before="0" w:after="0"/>
        <w:ind w:firstLine="709"/>
        <w:jc w:val="both"/>
        <w:rPr/>
      </w:pPr>
      <w:r>
        <w:rPr>
          <w:rFonts w:cs="Times New Roman" w:ascii="Times New Roman" w:hAnsi="Times New Roman"/>
          <w:sz w:val="28"/>
          <w:szCs w:val="28"/>
        </w:rPr>
        <w:t>Законодатель допускает только одну возможность изменения определенных сторонами условий трудового договора по инициативе работодателя, в том числе условий по оплате труда - лишь по причинам, связанным с изменением организационных или технологических условий труда и в случае предварительного уведомления работника в письменной форме (</w:t>
      </w:r>
      <w:hyperlink r:id="rId4">
        <w:r>
          <w:rPr>
            <w:rStyle w:val="2"/>
            <w:rFonts w:cs="Times New Roman" w:ascii="Times New Roman" w:hAnsi="Times New Roman"/>
            <w:color w:val="auto"/>
            <w:sz w:val="28"/>
            <w:szCs w:val="28"/>
            <w:u w:val="none"/>
          </w:rPr>
          <w:t>статья 74</w:t>
        </w:r>
      </w:hyperlink>
      <w:r>
        <w:rPr>
          <w:rFonts w:cs="Times New Roman" w:ascii="Times New Roman" w:hAnsi="Times New Roman"/>
          <w:sz w:val="28"/>
          <w:szCs w:val="28"/>
        </w:rPr>
        <w:t> ТК РФ).</w:t>
      </w:r>
    </w:p>
    <w:p>
      <w:pPr>
        <w:pStyle w:val="Normal"/>
        <w:spacing w:lineRule="auto" w:line="360" w:before="0" w:after="0"/>
        <w:ind w:firstLine="709"/>
        <w:jc w:val="both"/>
        <w:rPr/>
      </w:pPr>
      <w:r>
        <w:rPr>
          <w:rFonts w:cs="Times New Roman" w:ascii="Times New Roman" w:hAnsi="Times New Roman"/>
          <w:sz w:val="28"/>
          <w:szCs w:val="28"/>
        </w:rPr>
        <w:t>При этом по инициативе работодателя допускается изменение всех определенных сторонами условий трудового договора, за исключением изменения трудовой функции работника. То есть работник продолжает работу по той же должности, профессии, специальности, продолжает выполнять тот же вид порученной работы, но с изменением иных определенных сторонами условий трудового договора, в том числе системы и размера оплаты труда. Причем работник вовсе не обязан соглашаться с предложенными изменениями.</w:t>
      </w:r>
    </w:p>
    <w:p>
      <w:pPr>
        <w:pStyle w:val="Normal"/>
        <w:spacing w:lineRule="auto" w:line="360" w:before="0" w:after="0"/>
        <w:ind w:firstLine="709"/>
        <w:jc w:val="both"/>
        <w:rPr/>
      </w:pPr>
      <w:r>
        <w:rPr>
          <w:rFonts w:cs="Times New Roman" w:ascii="Times New Roman" w:hAnsi="Times New Roman"/>
          <w:sz w:val="28"/>
          <w:szCs w:val="28"/>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w:t>
      </w:r>
      <w:r>
        <w:rPr>
          <w:rFonts w:cs="Times New Roman" w:ascii="Times New Roman" w:hAnsi="Times New Roman"/>
          <w:sz w:val="28"/>
          <w:szCs w:val="28"/>
        </w:rPr>
        <w:t>зко</w:t>
      </w:r>
      <w:r>
        <w:rPr>
          <w:rFonts w:cs="Times New Roman" w:ascii="Times New Roman" w:hAnsi="Times New Roman"/>
          <w:sz w:val="28"/>
          <w:szCs w:val="28"/>
        </w:rPr>
        <w:t>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r:id="rId5">
        <w:r>
          <w:rPr>
            <w:rStyle w:val="2"/>
            <w:rFonts w:cs="Times New Roman" w:ascii="Times New Roman" w:hAnsi="Times New Roman"/>
            <w:color w:val="auto"/>
            <w:sz w:val="28"/>
            <w:szCs w:val="28"/>
            <w:u w:val="none"/>
          </w:rPr>
          <w:t>статьи 77</w:t>
        </w:r>
      </w:hyperlink>
      <w:r>
        <w:rPr>
          <w:rFonts w:cs="Times New Roman" w:ascii="Times New Roman" w:hAnsi="Times New Roman"/>
          <w:sz w:val="28"/>
          <w:szCs w:val="28"/>
        </w:rPr>
        <w:t> ТК РФ.</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Таким образом, индивидуально-договорное регулирование оплаты труда дополняет, конкретизирует регулирование вопросов оплаты труда в правовых актах (коллективный договор, соглашения различного уровня) и в локальных нормативных актах работодателя. Заработную плату в трудовом договоре необходимо указывать с учетом норм ТК РФ и действующих у данного работодателя коллективного договора, соглашения или локальных нормативных актов по оплате труда.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Теоретический вопрос № 2.</w:t>
      </w:r>
    </w:p>
    <w:p>
      <w:pPr>
        <w:pStyle w:val="Normal"/>
        <w:spacing w:lineRule="auto" w:line="360" w:before="0" w:after="0"/>
        <w:ind w:firstLine="709"/>
        <w:jc w:val="both"/>
        <w:rPr/>
      </w:pPr>
      <w:r>
        <w:rPr>
          <w:rFonts w:cs="Times New Roman" w:ascii="Times New Roman" w:hAnsi="Times New Roman"/>
          <w:sz w:val="28"/>
          <w:szCs w:val="28"/>
        </w:rPr>
        <w:t>Охарактеризуйте понятие, проведите классификацию отраслевых юридических категорий трудового права, которые необходимы для правового регулирования отношений по времени отдыха (время отдыха, виды времени отдыха).  Охарактеризуйте их соотношение со смежными отраслевыми юридическими категориями трудового права.  Определите проблемы достижения оптимального согласования интересов сторон трудовых отношений, интересов государства в правовом регулировании отношений по времени отдыха.</w:t>
      </w:r>
    </w:p>
    <w:p>
      <w:pPr>
        <w:pStyle w:val="Normal"/>
        <w:spacing w:lineRule="auto" w:line="360" w:before="0" w:after="0"/>
        <w:ind w:firstLine="709"/>
        <w:jc w:val="both"/>
        <w:rPr/>
      </w:pPr>
      <w:r>
        <w:rPr>
          <w:rFonts w:cs="Times New Roman" w:ascii="Times New Roman" w:hAnsi="Times New Roman"/>
          <w:b/>
          <w:bCs/>
          <w:sz w:val="28"/>
          <w:szCs w:val="28"/>
        </w:rPr>
        <w:t>Ответ</w:t>
      </w:r>
    </w:p>
    <w:p>
      <w:pPr>
        <w:pStyle w:val="Normal"/>
        <w:spacing w:lineRule="auto" w:line="360" w:before="0" w:after="0"/>
        <w:ind w:firstLine="709"/>
        <w:jc w:val="both"/>
        <w:rPr/>
      </w:pPr>
      <w:r>
        <w:rPr>
          <w:rFonts w:cs="Times New Roman" w:ascii="Times New Roman" w:hAnsi="Times New Roman"/>
          <w:sz w:val="28"/>
          <w:szCs w:val="28"/>
        </w:rPr>
        <w:t>Любая система концептов предполагает дифференциацию и объединение используемых понятий, а также реалии и явления, с которыми она сталкивается в реальности. По этой причине исследователи создают юридические категории, то есть совокупности прав, предметов, лиц, фактов, обладающих общими характерными чертами и подчиняются общим режимом. Юридические категории по отношению к науке о праве выступают в роли своеобразного сырья. Формирование юридических категорий должно исходить из самих предметов, которые необходимо группировать по общим чертам. Определение категорий следует проводить индуктивным путём, отталкиваясь от известных данных. Система юридических категорий позволяет устранить беспорядок и неопределенность фактов общественной жизни, так как при системном подходе они узнаются заметно легче. Юридические категории выступают в роли фактора схематизации права.</w:t>
        <w:br/>
        <w:t>Критерием определения юридических категорий есть наличие отдельных специфических элементов или отсутствие других составляющих. Элементы содержания и формы придают каждой категории характерные черты и отделяют ее от других категорий.</w:t>
      </w:r>
    </w:p>
    <w:p>
      <w:pPr>
        <w:pStyle w:val="Normal"/>
        <w:spacing w:lineRule="auto" w:line="360" w:before="0" w:after="0"/>
        <w:ind w:firstLine="709"/>
        <w:jc w:val="both"/>
        <w:rPr/>
      </w:pPr>
      <w:r>
        <w:rPr>
          <w:rFonts w:cs="Times New Roman" w:ascii="Times New Roman" w:hAnsi="Times New Roman"/>
          <w:sz w:val="28"/>
          <w:szCs w:val="28"/>
        </w:rPr>
        <w:t xml:space="preserve">Таким образом, отраслевые юридические категории – это </w:t>
      </w:r>
      <w:r>
        <w:rPr>
          <w:rFonts w:cs="Times New Roman" w:ascii="Times New Roman" w:hAnsi="Times New Roman"/>
          <w:sz w:val="28"/>
        </w:rPr>
        <w:t xml:space="preserve">совокупности прав, предметов, лиц, фактов, которые обладают общими характерными чертами и подчиняются общему режиму  в отрасли трудового права.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pPr>
      <w:r>
        <w:rPr>
          <w:rFonts w:cs="Times New Roman" w:ascii="Times New Roman" w:hAnsi="Times New Roman"/>
          <w:sz w:val="28"/>
          <w:szCs w:val="28"/>
        </w:rPr>
        <w:t>Отдых для трудоустроенного гражданина – неотъемлемое право каждого человека, предусмотренное ч. 5 ст. 37 Конституции РФ в трудовом договоре. Согласно принятым нормам, продолжительность рабочего времени ограничена, а каждый сотрудник вправе получить: еженедельные выходные дни; свободное время на государственные праздники; ежегодный оплачиваемый отпуск</w:t>
      </w:r>
      <w:r>
        <w:rPr>
          <w:rStyle w:val="Style17"/>
          <w:rFonts w:cs="Times New Roman" w:ascii="Times New Roman" w:hAnsi="Times New Roman"/>
          <w:sz w:val="28"/>
          <w:szCs w:val="28"/>
        </w:rPr>
        <w:footnoteReference w:id="2"/>
      </w:r>
      <w:r>
        <w:rPr>
          <w:rFonts w:cs="Times New Roman" w:ascii="Times New Roman" w:hAnsi="Times New Roman"/>
          <w:sz w:val="28"/>
          <w:szCs w:val="28"/>
        </w:rPr>
        <w:t>. В соответствии с нормами, которые включает трудовое право, время отдыха требуется любому работнику. На основе действующих законов: имеются отдельные виды отдыха, отличающиеся по длительности; установлена предельная продолжительность рабочего времени. Работодатель обязан предоставить подчиненному отдых независимо от типа выполняемых задач, организационно-правовых норм и форм собственности.</w:t>
      </w:r>
    </w:p>
    <w:p>
      <w:pPr>
        <w:pStyle w:val="Normal"/>
        <w:spacing w:lineRule="auto" w:line="360" w:before="0" w:after="0"/>
        <w:ind w:firstLine="709"/>
        <w:jc w:val="both"/>
        <w:rPr/>
      </w:pPr>
      <w:r>
        <w:rPr>
          <w:rFonts w:cs="Times New Roman" w:ascii="Times New Roman" w:hAnsi="Times New Roman"/>
          <w:sz w:val="28"/>
          <w:szCs w:val="28"/>
        </w:rPr>
        <w:t>В науке трудового права время отдыха понимается как время, в течение которого работники в соответствии с законодательством и трудовым договором свободны от выполнения своих трудовых обязанностей, то есть они вправе прервать работу и использовать свободное время по своему усмотрению, в том числе необязательно для отдыха . Время отдыха как трудоправовую категорию следует отличать от права на отдых как субъективного трудового права. Последнее как личное трудовое право является составной частью содержания личных трудовых правоотношений. Указанное право является регулятивным субъективным трудовым правом, имущественным трудовым правом</w:t>
      </w:r>
    </w:p>
    <w:p>
      <w:pPr>
        <w:pStyle w:val="Normal"/>
        <w:spacing w:lineRule="auto" w:line="360" w:before="0" w:after="0"/>
        <w:ind w:firstLine="709"/>
        <w:jc w:val="both"/>
        <w:rPr/>
      </w:pPr>
      <w:r>
        <w:rPr>
          <w:rFonts w:cs="Times New Roman" w:ascii="Times New Roman" w:hAnsi="Times New Roman"/>
          <w:sz w:val="28"/>
          <w:szCs w:val="28"/>
        </w:rPr>
        <w:t>Время отдыха как самостоятельная правовая категория является противоположным рабочему времени. Поэтому продолжительность времени отдыха может регулироваться либо непосредственно (путем установления продолжительности перерывов для отдыха, выходных, праздничных дней, отпусков), либо опосредованно (через установление продолжительности рабочего времени)</w:t>
      </w:r>
    </w:p>
    <w:p>
      <w:pPr>
        <w:pStyle w:val="Normal"/>
        <w:spacing w:lineRule="auto" w:line="360" w:before="0" w:after="0"/>
        <w:ind w:firstLine="709"/>
        <w:jc w:val="both"/>
        <w:rPr/>
      </w:pPr>
      <w:r>
        <w:rPr>
          <w:rFonts w:cs="Times New Roman" w:ascii="Times New Roman" w:hAnsi="Times New Roman"/>
          <w:sz w:val="28"/>
          <w:szCs w:val="28"/>
        </w:rPr>
        <w:t xml:space="preserve">Особенностями времени отдыха признаются следующие положения: </w:t>
      </w:r>
    </w:p>
    <w:p>
      <w:pPr>
        <w:pStyle w:val="Normal"/>
        <w:spacing w:lineRule="auto" w:line="360" w:before="0" w:after="0"/>
        <w:ind w:firstLine="709"/>
        <w:jc w:val="both"/>
        <w:rPr/>
      </w:pPr>
      <w:r>
        <w:rPr>
          <w:rFonts w:cs="Times New Roman" w:ascii="Times New Roman" w:hAnsi="Times New Roman"/>
          <w:sz w:val="28"/>
          <w:szCs w:val="28"/>
        </w:rPr>
        <w:t>1) отдых – это конституционное право каждого работающего человека;</w:t>
      </w:r>
    </w:p>
    <w:p>
      <w:pPr>
        <w:pStyle w:val="Normal"/>
        <w:spacing w:lineRule="auto" w:line="360" w:before="0" w:after="0"/>
        <w:ind w:firstLine="709"/>
        <w:jc w:val="both"/>
        <w:rPr/>
      </w:pPr>
      <w:r>
        <w:rPr>
          <w:rFonts w:cs="Times New Roman" w:ascii="Times New Roman" w:hAnsi="Times New Roman"/>
          <w:sz w:val="28"/>
          <w:szCs w:val="28"/>
        </w:rPr>
        <w:t>2) субъектом права на отдых может быть каждый работающий (рабочий или служащий);3) предоставление времени отдыха регламентируется законодательством и внутренним трудовым распорядком;</w:t>
      </w:r>
    </w:p>
    <w:p>
      <w:pPr>
        <w:pStyle w:val="Normal"/>
        <w:spacing w:lineRule="auto" w:line="360" w:before="0" w:after="0"/>
        <w:ind w:firstLine="709"/>
        <w:jc w:val="both"/>
        <w:rPr/>
      </w:pPr>
      <w:r>
        <w:rPr>
          <w:rFonts w:cs="Times New Roman" w:ascii="Times New Roman" w:hAnsi="Times New Roman"/>
          <w:sz w:val="28"/>
          <w:szCs w:val="28"/>
        </w:rPr>
        <w:t>4) время отдыха – это определенный временной период, в течение которого рабочие освобождаются от исполнения своих трудовых обязанностей;</w:t>
      </w:r>
    </w:p>
    <w:p>
      <w:pPr>
        <w:pStyle w:val="Normal"/>
        <w:spacing w:lineRule="auto" w:line="360" w:before="0" w:after="0"/>
        <w:ind w:firstLine="709"/>
        <w:jc w:val="both"/>
        <w:rPr/>
      </w:pPr>
      <w:r>
        <w:rPr>
          <w:rFonts w:cs="Times New Roman" w:ascii="Times New Roman" w:hAnsi="Times New Roman"/>
          <w:sz w:val="28"/>
          <w:szCs w:val="28"/>
        </w:rPr>
        <w:t>5) это все время, находящееся за пределами рабочего времени;</w:t>
      </w:r>
    </w:p>
    <w:p>
      <w:pPr>
        <w:pStyle w:val="Normal"/>
        <w:spacing w:lineRule="auto" w:line="360" w:before="0" w:after="0"/>
        <w:ind w:firstLine="709"/>
        <w:jc w:val="both"/>
        <w:rPr/>
      </w:pPr>
      <w:r>
        <w:rPr>
          <w:rFonts w:cs="Times New Roman" w:ascii="Times New Roman" w:hAnsi="Times New Roman"/>
          <w:sz w:val="28"/>
          <w:szCs w:val="28"/>
        </w:rPr>
        <w:t>6) выражается в конкретных единицах измерения;</w:t>
      </w:r>
    </w:p>
    <w:p>
      <w:pPr>
        <w:pStyle w:val="Normal"/>
        <w:spacing w:lineRule="auto" w:line="360" w:before="0" w:after="0"/>
        <w:ind w:firstLine="709"/>
        <w:jc w:val="both"/>
        <w:rPr/>
      </w:pPr>
      <w:r>
        <w:rPr>
          <w:rFonts w:cs="Times New Roman" w:ascii="Times New Roman" w:hAnsi="Times New Roman"/>
          <w:sz w:val="28"/>
          <w:szCs w:val="28"/>
        </w:rPr>
        <w:t>7) обеспечивается установлением нормы продолжительности рабочего времени;</w:t>
      </w:r>
    </w:p>
    <w:p>
      <w:pPr>
        <w:pStyle w:val="Normal"/>
        <w:spacing w:lineRule="auto" w:line="360" w:before="0" w:after="0"/>
        <w:ind w:firstLine="709"/>
        <w:jc w:val="both"/>
        <w:rPr/>
      </w:pPr>
      <w:r>
        <w:rPr>
          <w:rFonts w:cs="Times New Roman" w:ascii="Times New Roman" w:hAnsi="Times New Roman"/>
          <w:sz w:val="28"/>
          <w:szCs w:val="28"/>
        </w:rPr>
        <w:t>8) предоставление этого времени является обязанностью работодателя;</w:t>
      </w:r>
    </w:p>
    <w:p>
      <w:pPr>
        <w:pStyle w:val="Normal"/>
        <w:spacing w:lineRule="auto" w:line="360" w:before="0" w:after="0"/>
        <w:ind w:firstLine="709"/>
        <w:jc w:val="both"/>
        <w:rPr/>
      </w:pPr>
      <w:r>
        <w:rPr>
          <w:rFonts w:cs="Times New Roman" w:ascii="Times New Roman" w:hAnsi="Times New Roman"/>
          <w:sz w:val="28"/>
          <w:szCs w:val="28"/>
        </w:rPr>
        <w:t>9) предоставляется в конкретных целях;</w:t>
      </w:r>
    </w:p>
    <w:p>
      <w:pPr>
        <w:pStyle w:val="Normal"/>
        <w:spacing w:lineRule="auto" w:line="360" w:before="0" w:after="0"/>
        <w:ind w:firstLine="709"/>
        <w:jc w:val="both"/>
        <w:rPr/>
      </w:pPr>
      <w:r>
        <w:rPr>
          <w:rFonts w:cs="Times New Roman" w:ascii="Times New Roman" w:hAnsi="Times New Roman"/>
          <w:sz w:val="28"/>
          <w:szCs w:val="28"/>
        </w:rPr>
        <w:t>10) может использоваться субъектом по своему усмотрению или по конкретному назначению.</w:t>
      </w:r>
    </w:p>
    <w:p>
      <w:pPr>
        <w:pStyle w:val="Normal"/>
        <w:spacing w:lineRule="auto" w:line="360" w:before="0" w:after="0"/>
        <w:ind w:firstLine="709"/>
        <w:jc w:val="both"/>
        <w:rPr/>
      </w:pPr>
      <w:r>
        <w:rPr>
          <w:rFonts w:cs="Times New Roman" w:ascii="Times New Roman" w:hAnsi="Times New Roman"/>
          <w:sz w:val="28"/>
          <w:szCs w:val="28"/>
        </w:rPr>
        <w:t>По типу отдых может быть:</w:t>
      </w:r>
    </w:p>
    <w:p>
      <w:pPr>
        <w:pStyle w:val="Normal"/>
        <w:spacing w:lineRule="auto" w:line="360" w:before="0" w:after="0"/>
        <w:ind w:firstLine="709"/>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кратковременным (перерывы в течение рабочего дня); </w:t>
      </w:r>
    </w:p>
    <w:p>
      <w:pPr>
        <w:pStyle w:val="Normal"/>
        <w:spacing w:lineRule="auto" w:line="360" w:before="0" w:after="0"/>
        <w:ind w:firstLine="709"/>
        <w:jc w:val="both"/>
        <w:rPr/>
      </w:pPr>
      <w:r>
        <w:rPr>
          <w:rFonts w:cs="Times New Roman" w:ascii="Times New Roman" w:hAnsi="Times New Roman"/>
          <w:sz w:val="28"/>
          <w:szCs w:val="28"/>
        </w:rPr>
        <w:t>ежедневным (свободное время между сменами);</w:t>
      </w:r>
    </w:p>
    <w:p>
      <w:pPr>
        <w:pStyle w:val="Normal"/>
        <w:spacing w:lineRule="auto" w:line="360" w:before="0" w:after="0"/>
        <w:ind w:firstLine="709"/>
        <w:jc w:val="both"/>
        <w:rPr/>
      </w:pPr>
      <w:r>
        <w:rPr>
          <w:rFonts w:cs="Times New Roman" w:ascii="Times New Roman" w:hAnsi="Times New Roman"/>
          <w:sz w:val="28"/>
          <w:szCs w:val="28"/>
        </w:rPr>
        <w:t xml:space="preserve">еженедельным (выходные дни); в неизменяемые даты (государственные праздники); длительным (ежегодный отпуск). </w:t>
      </w:r>
    </w:p>
    <w:p>
      <w:pPr>
        <w:pStyle w:val="Normal"/>
        <w:spacing w:lineRule="auto" w:line="360" w:before="0" w:after="0"/>
        <w:ind w:firstLine="709"/>
        <w:jc w:val="both"/>
        <w:rPr/>
      </w:pPr>
      <w:r>
        <w:rPr>
          <w:rFonts w:cs="Times New Roman" w:ascii="Times New Roman" w:hAnsi="Times New Roman"/>
          <w:sz w:val="28"/>
          <w:szCs w:val="28"/>
        </w:rPr>
        <w:t xml:space="preserve">На указанные временные промежутки каждый сотрудник гарантировано: освобождается от исполнения трудовых обязанностей; сохраняет за собой занимаемую должность; продолжает получать среднюю зарплату (в период отпуска). </w:t>
      </w:r>
    </w:p>
    <w:p>
      <w:pPr>
        <w:pStyle w:val="Normal"/>
        <w:spacing w:lineRule="auto" w:line="360" w:before="0" w:after="0"/>
        <w:ind w:firstLine="709"/>
        <w:jc w:val="both"/>
        <w:rPr/>
      </w:pPr>
      <w:r>
        <w:rPr>
          <w:rFonts w:cs="Times New Roman" w:ascii="Times New Roman" w:hAnsi="Times New Roman"/>
          <w:sz w:val="28"/>
          <w:szCs w:val="28"/>
        </w:rPr>
        <w:t>Перерыв в течение рабочего дня и между сменами – важнейшие виды отдыха, предоставляемые работникам ежедневно. Длительность свободного времени, которое получает сотрудник в свое распоряжение, должна составлять от 30 минут до 2 часов. Перерыв не включается в рабочее время и может быть связан с индивидуальными условиями выполняемых задач.</w:t>
      </w:r>
    </w:p>
    <w:p>
      <w:pPr>
        <w:pStyle w:val="Normal"/>
        <w:spacing w:lineRule="auto" w:line="360" w:before="0" w:after="0"/>
        <w:ind w:firstLine="709"/>
        <w:jc w:val="both"/>
        <w:rPr/>
      </w:pPr>
      <w:r>
        <w:rPr>
          <w:rFonts w:cs="Times New Roman" w:ascii="Times New Roman" w:hAnsi="Times New Roman"/>
          <w:sz w:val="28"/>
          <w:szCs w:val="28"/>
        </w:rPr>
        <w:t>Ежедневный междусменный отдых – временной отрезок, который начинается с завершением рабочего дня и заканчивается с началом следующего. Его минимальная длительность в трудовом законодательстве не прописана. Однако руководство большинства компаний и учреждений дает возможность своим подчиненным отдыхать между сменами в течение 2/3 суток. В указанное время включается и обед во время работы. Определение 3</w:t>
      </w:r>
    </w:p>
    <w:p>
      <w:pPr>
        <w:pStyle w:val="Normal"/>
        <w:spacing w:lineRule="auto" w:line="360" w:before="0" w:after="0"/>
        <w:ind w:firstLine="709"/>
        <w:jc w:val="both"/>
        <w:rPr/>
      </w:pPr>
      <w:r>
        <w:rPr>
          <w:rFonts w:cs="Times New Roman" w:ascii="Times New Roman" w:hAnsi="Times New Roman"/>
          <w:sz w:val="28"/>
          <w:szCs w:val="28"/>
        </w:rPr>
        <w:t>Еженедельный непрерывной отдых – временной отрезок, который начинается с завершением последнего рабочего дня недели и заканчивается с началом следующей. Любая организация или структура обязана его предоставлять всем сотрудникам без исключения. Минимальная длительность еженедельного непрерывного отдыха составляет 42 часа.</w:t>
      </w:r>
    </w:p>
    <w:p>
      <w:pPr>
        <w:pStyle w:val="Normal"/>
        <w:spacing w:lineRule="auto" w:line="360" w:before="0" w:after="0"/>
        <w:ind w:firstLine="709"/>
        <w:jc w:val="both"/>
        <w:rPr/>
      </w:pPr>
      <w:r>
        <w:rPr>
          <w:rFonts w:cs="Times New Roman" w:ascii="Times New Roman" w:hAnsi="Times New Roman"/>
          <w:sz w:val="28"/>
          <w:szCs w:val="28"/>
        </w:rPr>
        <w:t xml:space="preserve">Отпуск – период, предназначенный для продолжительного отдыха от работы, длительность которого исчисляется календарными днями. Он предоставляется каждому сотруднику с гарантией сохранения за ним его должности и бывает двух типов: Ежегодным. Может иметь максимальную продолжительность или быть разбитым на несколько частей. Выдается сотруднику для отдыха или любой другой деятельности. Целевым. </w:t>
      </w:r>
    </w:p>
    <w:p>
      <w:pPr>
        <w:pStyle w:val="Normal"/>
        <w:spacing w:lineRule="auto" w:line="360" w:before="0" w:after="0"/>
        <w:ind w:firstLine="709"/>
        <w:jc w:val="both"/>
        <w:rPr/>
      </w:pPr>
      <w:r>
        <w:rPr>
          <w:rFonts w:cs="Times New Roman" w:ascii="Times New Roman" w:hAnsi="Times New Roman"/>
          <w:sz w:val="28"/>
          <w:szCs w:val="28"/>
        </w:rPr>
        <w:t xml:space="preserve">Таким образом, исходя из этого отраслевыми юридическими категориями  трудового права, которые необходимы для правового регулирования отношений по времени отдыха являются: «отдых», «время отдыха», «отпуск» «рабочий перерыв», «заработная плата» и др. </w:t>
      </w:r>
    </w:p>
    <w:p>
      <w:pPr>
        <w:pStyle w:val="Normal"/>
        <w:spacing w:lineRule="auto" w:line="360" w:before="0" w:after="0"/>
        <w:ind w:firstLine="709"/>
        <w:jc w:val="both"/>
        <w:rPr/>
      </w:pPr>
      <w:r>
        <w:rPr>
          <w:rFonts w:cs="Times New Roman" w:ascii="Times New Roman" w:hAnsi="Times New Roman"/>
          <w:sz w:val="28"/>
          <w:szCs w:val="28"/>
        </w:rPr>
        <w:t xml:space="preserve">Их соотношение со смежными отраслевыми юридическими категориями трудового права определяется тем, что они взаимосвязаны с институтом рабочего времени (поскольку от него напрямую зависит время отпуска, оплата). </w:t>
      </w:r>
    </w:p>
    <w:p>
      <w:pPr>
        <w:pStyle w:val="Normal"/>
        <w:spacing w:lineRule="auto" w:line="360" w:before="0" w:after="0"/>
        <w:ind w:firstLine="709"/>
        <w:jc w:val="both"/>
        <w:rPr/>
      </w:pPr>
      <w:r>
        <w:rPr>
          <w:rFonts w:cs="Times New Roman" w:ascii="Times New Roman" w:hAnsi="Times New Roman"/>
          <w:sz w:val="28"/>
          <w:szCs w:val="28"/>
        </w:rPr>
        <w:t xml:space="preserve">Проблемы достижения оптимального согласования интересов сторон трудовых отношений, интересов государства в правовом регулировании отношений по времени отдыха являются «вечной» проблемой трудового права исходя из интересов стороню </w:t>
      </w:r>
    </w:p>
    <w:p>
      <w:pPr>
        <w:pStyle w:val="Normal"/>
        <w:spacing w:lineRule="auto" w:line="360" w:before="0" w:after="0"/>
        <w:ind w:firstLine="709"/>
        <w:jc w:val="both"/>
        <w:rPr/>
      </w:pPr>
      <w:r>
        <w:rPr>
          <w:rFonts w:cs="Times New Roman" w:ascii="Times New Roman" w:hAnsi="Times New Roman"/>
          <w:sz w:val="28"/>
          <w:szCs w:val="28"/>
        </w:rPr>
        <w:t>Существующая взаимосвязь между балансом интересов участников трудовых отношений и социальным назначением трудового права прослеживается в том, что нахождение и фиксация баланса интересов работников и работодателей с учетом интересов государства, но с приоритетом защиты прав и интересов работника как более слабой стороны является социальным назначением трудового права. Если трактовать назначение трудового права через роль, которую оно призвано играть в общественной жизни, правовой смысл, то действительно первоочередное его назначение, особенно с исторической точки зрения, – это социальное. Но чтобы соответствовать своему назначению и оправдать его, не обойтись без органического учета интересов других участников трудовых отношений таким образом, как согласование, балансировка. Поскольку в процессе правового регулирования трудовых отношений обязано обеспечиваться выполнение защитной и производственной функций трудового права, их синтез естественно опосредован неповторимым и специфичным правовым проявлением общественного назначения отрасли.</w:t>
      </w:r>
    </w:p>
    <w:p>
      <w:pPr>
        <w:pStyle w:val="Normal"/>
        <w:spacing w:lineRule="auto" w:line="360" w:before="0" w:after="0"/>
        <w:ind w:firstLine="709"/>
        <w:jc w:val="both"/>
        <w:rPr/>
      </w:pPr>
      <w:r>
        <w:rPr>
          <w:rFonts w:cs="Times New Roman" w:ascii="Times New Roman" w:hAnsi="Times New Roman"/>
          <w:sz w:val="28"/>
          <w:szCs w:val="28"/>
        </w:rPr>
        <w:t>Трудовое законодательство призвано достичь оптимального сочетания интересов не только работников и работодателей, но и других участников трудовых отношений (в том числе коллективных образований), осуществляющих контроль, надзор, рассматривают трудовые споры, конфликты, поэтому необходимость оптимального сочетания их интересов в трудовом законодательстве не вызывает сомнений.</w:t>
      </w:r>
    </w:p>
    <w:p>
      <w:pPr>
        <w:pStyle w:val="Normal"/>
        <w:spacing w:lineRule="auto" w:line="360" w:before="0" w:after="0"/>
        <w:ind w:firstLine="709"/>
        <w:jc w:val="both"/>
        <w:rPr/>
      </w:pPr>
      <w:r>
        <w:rPr>
          <w:rFonts w:cs="Times New Roman" w:ascii="Times New Roman" w:hAnsi="Times New Roman"/>
          <w:sz w:val="28"/>
          <w:szCs w:val="28"/>
        </w:rPr>
        <w:t>Так</w:t>
      </w:r>
      <w:r>
        <w:rPr>
          <w:rFonts w:cs="Times New Roman" w:ascii="Times New Roman" w:hAnsi="Times New Roman"/>
          <w:sz w:val="28"/>
          <w:szCs w:val="28"/>
        </w:rPr>
        <w:t xml:space="preserve">, отраслевые юридические категории – это совокупности прав, предметов, лиц, фактов, которые обладают общими характерными чертами и подчиняются общему режиму  в отрасли трудового права. </w:t>
      </w:r>
      <w:r>
        <w:rPr>
          <w:rFonts w:cs="Times New Roman" w:ascii="Times New Roman" w:hAnsi="Times New Roman"/>
          <w:sz w:val="28"/>
          <w:szCs w:val="28"/>
        </w:rPr>
        <w:t>В</w:t>
      </w:r>
      <w:r>
        <w:rPr>
          <w:rFonts w:cs="Times New Roman" w:ascii="Times New Roman" w:hAnsi="Times New Roman"/>
          <w:sz w:val="28"/>
          <w:szCs w:val="28"/>
        </w:rPr>
        <w:t>ремя отдыха является чрезвычайно важным и необходимым правовым явлением для каждого работника, поэтому этот вопрос требует более четкого регулирования</w:t>
      </w:r>
      <w:r>
        <w:br w:type="page"/>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sz w:val="28"/>
          <w:szCs w:val="28"/>
        </w:rPr>
        <w:t>Теоретический вопрос № 3.</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Охарактеризуйте теоретические и практические проблемы применения принципа </w:t>
      </w:r>
      <w:bookmarkStart w:id="0" w:name="__DdeLink__4805_2261272285"/>
      <w:r>
        <w:rPr>
          <w:rFonts w:cs="Times New Roman" w:ascii="Times New Roman" w:hAnsi="Times New Roman"/>
          <w:sz w:val="28"/>
          <w:szCs w:val="28"/>
        </w:rPr>
        <w:t>равной оплаты за равный труд (за труд равной ценности) при установлении условий оплаты труда, его соотношение с принципом запрета дискриминации в сфере труда</w:t>
      </w:r>
      <w:bookmarkEnd w:id="0"/>
      <w:r>
        <w:rPr>
          <w:rFonts w:cs="Times New Roman" w:ascii="Times New Roman" w:hAnsi="Times New Roman"/>
          <w:sz w:val="28"/>
          <w:szCs w:val="28"/>
        </w:rPr>
        <w:t>.</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Ответ: </w:t>
      </w:r>
    </w:p>
    <w:p>
      <w:pPr>
        <w:pStyle w:val="Normal"/>
        <w:spacing w:lineRule="auto" w:line="360" w:before="0" w:after="0"/>
        <w:ind w:firstLine="709"/>
        <w:jc w:val="both"/>
        <w:rPr/>
      </w:pPr>
      <w:r>
        <w:rPr>
          <w:rFonts w:cs="Times New Roman" w:ascii="Times New Roman" w:hAnsi="Times New Roman"/>
          <w:sz w:val="28"/>
          <w:szCs w:val="28"/>
        </w:rPr>
        <w:t xml:space="preserve">В сегодняшних условиях крайне актуален вопрос обеспечения и реализации гарантий справедливой оплаты труда. Важной составляющей этого процесса является установление справедливой оценки труда женщин и мужчин. </w:t>
      </w:r>
      <w:r>
        <w:rPr>
          <w:rFonts w:cs="Times New Roman" w:ascii="Times New Roman" w:hAnsi="Times New Roman"/>
          <w:sz w:val="28"/>
          <w:szCs w:val="28"/>
        </w:rPr>
        <w:t>Н</w:t>
      </w:r>
      <w:r>
        <w:rPr>
          <w:rFonts w:cs="Times New Roman" w:ascii="Times New Roman" w:hAnsi="Times New Roman"/>
          <w:sz w:val="28"/>
          <w:szCs w:val="28"/>
        </w:rPr>
        <w:t>еобходимость ликвидации дискриминации в оплате труда имеет важное значение для достижения гендерного равенства и является одной из основных составляющих достойного труда.</w:t>
      </w:r>
    </w:p>
    <w:p>
      <w:pPr>
        <w:pStyle w:val="Normal"/>
        <w:spacing w:lineRule="auto" w:line="360" w:before="0" w:after="0"/>
        <w:ind w:firstLine="709"/>
        <w:jc w:val="both"/>
        <w:rPr/>
      </w:pPr>
      <w:r>
        <w:rPr>
          <w:rFonts w:cs="Times New Roman" w:ascii="Times New Roman" w:hAnsi="Times New Roman"/>
          <w:sz w:val="28"/>
          <w:szCs w:val="28"/>
        </w:rPr>
        <w:t>Равное вознаграждение за труд равной ценности – это принцип, обеспечивающий достижение «равенства в оплате труда». В то же время равенство является составной частью справедливой оплаты труда, что также подкреплено справедливым соотношением расходов на содержание рабочей силы с полученными доходами.</w:t>
      </w:r>
    </w:p>
    <w:p>
      <w:pPr>
        <w:pStyle w:val="Normal"/>
        <w:spacing w:lineRule="auto" w:line="360" w:before="0" w:after="0"/>
        <w:ind w:firstLine="709"/>
        <w:jc w:val="both"/>
        <w:rPr/>
      </w:pPr>
      <w:r>
        <w:rPr>
          <w:rFonts w:cs="Times New Roman" w:ascii="Times New Roman" w:hAnsi="Times New Roman"/>
          <w:sz w:val="28"/>
          <w:szCs w:val="28"/>
        </w:rPr>
        <w:t>Понятие «труд равной ценности» охватывает понятие «равный труд» и одновременно шире его. Равнозначная плата за равный труд означает, что женщины и мужчины одинаковой квалификации получают такую ​​же оплату за выполнение одинаковой или почти одинаковой работы в тождественных условиях. Следовательно, применение принципа равенства в оплате труда ограничено работой, выполняемой женщинами и мужчинами в одной и той же сфере деятельности, на одном и том же предприятии.</w:t>
      </w:r>
    </w:p>
    <w:p>
      <w:pPr>
        <w:pStyle w:val="Normal"/>
        <w:spacing w:lineRule="auto" w:line="360" w:before="0" w:after="0"/>
        <w:ind w:firstLine="709"/>
        <w:jc w:val="both"/>
        <w:rPr/>
      </w:pPr>
      <w:r>
        <w:rPr>
          <w:rFonts w:cs="Times New Roman" w:ascii="Times New Roman" w:hAnsi="Times New Roman"/>
          <w:sz w:val="28"/>
          <w:szCs w:val="28"/>
        </w:rPr>
        <w:t>Для того чтобы правильно определить, является ли вознаграждение равным, необходимо сравнивать все составляющие оплаты труда. Именно по этим причинам термин «вознаграждение» следует толковать в широком смысле, поскольку он выходит за пределы стандартного понимания заработной платы и включает «любые дополнительные выплаты», как «прямые, так и косвенные», выплачиваемые как «в деньгах, так и в натуре». К нему также относятся выплаты и пособия, получаемые регулярно или только время от времени. Вознаграждение состоит, например, в плате за сверхурочную работу и премиях, акциях компании и надбавках на содержание семьи, выплачиваемых работодателем, а также помощь в натуральном виде, например, обеспечении рабочей одеждой и ее стиркой. Базовая или минимальная заработная плата часто является лишь небольшой частью общего размера выплат и пособий, получаемых работником. Следовательно, если равенство существует только в сумме обычного, базового или минимального оклада, но не относится к остальным связанным с работой выплатам или пособиям, дискриминация будет сохраняться. Другие компоненты вознаграждения, такие как надбавки, могут быть значительными и должны предоставляться работникам без дискриминации по признаку пола.</w:t>
      </w:r>
    </w:p>
    <w:p>
      <w:pPr>
        <w:pStyle w:val="Normal"/>
        <w:spacing w:lineRule="auto" w:line="360" w:before="0" w:after="0"/>
        <w:ind w:firstLine="709"/>
        <w:jc w:val="both"/>
        <w:rPr/>
      </w:pPr>
      <w:r>
        <w:rPr>
          <w:rFonts w:cs="Times New Roman" w:ascii="Times New Roman" w:hAnsi="Times New Roman"/>
          <w:sz w:val="28"/>
          <w:szCs w:val="28"/>
        </w:rPr>
        <w:t>В некоторых странах законом предусмотрена равная оплата труда, выполняемая в аналогичных условиях или требующая аналогичной квалификации и навыков. Такой подход, хотя и охватывает понятие равной ценности, ограничен сопоставлением аналогичных вещей. Учитывая указанное, следует обратиться к ч. 1 ст. 3 Конвенции МОТ № 100 «О равном вознаграждении мужчин и женщин за труд равной ценности» в соответствии с которой в тех случаях, когда такие действия будут способствовать применению положений настоящей Конвенции, будут приняты меры по объективной оценке различных обязанностей на основании выполняемой работы. Это касается совсем непохожих, но равных по ценности видов работ. А ч. 3 этой же статьи содержит важную оговорку, что разница в ставках вознаграждения, отвечающая независимо от пола разницы, вытекающая из такой объективной оценки выполняемой работы, не рассматривается как противоречащая принципу равного вознаграждения мужчин и женщин за труд равной ценности</w:t>
      </w:r>
      <w:r>
        <w:rPr>
          <w:rStyle w:val="Style17"/>
          <w:rFonts w:cs="Times New Roman" w:ascii="Times New Roman" w:hAnsi="Times New Roman"/>
          <w:sz w:val="28"/>
          <w:szCs w:val="28"/>
        </w:rPr>
        <w:footnoteReference w:id="3"/>
      </w:r>
      <w:r>
        <w:rPr>
          <w:rFonts w:cs="Times New Roman" w:ascii="Times New Roman" w:hAnsi="Times New Roman"/>
          <w:sz w:val="28"/>
          <w:szCs w:val="28"/>
        </w:rPr>
        <w:t>.</w:t>
      </w:r>
    </w:p>
    <w:p>
      <w:pPr>
        <w:pStyle w:val="Normal"/>
        <w:spacing w:lineRule="auto" w:line="360" w:before="0" w:after="0"/>
        <w:ind w:firstLine="709"/>
        <w:jc w:val="both"/>
        <w:rPr/>
      </w:pPr>
      <w:r>
        <w:rPr>
          <w:rFonts w:cs="Times New Roman" w:ascii="Times New Roman" w:hAnsi="Times New Roman"/>
          <w:sz w:val="28"/>
          <w:szCs w:val="28"/>
        </w:rPr>
        <w:t>Гарантирование равенства для всех граждан является неотъемлемой частью прогресса человечества, элементом демократии и важным условием развития правового государства. Однако только в условиях верховенства права, когда реально обеспечиваются не только равные права, но и равные возможности их реализации различными организационно правовыми средствами, утверждается принцип равенства всех граждан. Наиболее сложная проблема, которую необходимо решить в новом кодифицированном акте – достижение оптимального сочетания интересов работников и работодателей при обеспечении надлежащей защиты прав и интересов работников и создании эффективного производства. Трудовому законодательству следует стимулировать работников к высокопроизводительному труду в соответствии с заключенными трудовыми договорами и защищать их от произвола работодателей. Такая защита не должна быть чрезмерной и препятствовать развитию производства, созданию новых рабочих мест, а также воспрепятствовать трудоустройству лиц, ищущих работу</w:t>
      </w:r>
    </w:p>
    <w:p>
      <w:pPr>
        <w:pStyle w:val="Normal"/>
        <w:spacing w:lineRule="auto" w:line="360" w:before="0" w:after="0"/>
        <w:ind w:firstLine="709"/>
        <w:jc w:val="both"/>
        <w:rPr/>
      </w:pPr>
      <w:r>
        <w:rPr>
          <w:rFonts w:cs="Times New Roman" w:ascii="Times New Roman" w:hAnsi="Times New Roman"/>
          <w:sz w:val="28"/>
          <w:szCs w:val="28"/>
        </w:rPr>
        <w:t xml:space="preserve">Руководствуясь   дефиницией МОТ , можно сделать следующие выводы относительно явления дискриминации в сфере труда: </w:t>
      </w:r>
    </w:p>
    <w:p>
      <w:pPr>
        <w:pStyle w:val="Normal"/>
        <w:spacing w:lineRule="auto" w:line="360" w:before="0" w:after="0"/>
        <w:ind w:firstLine="709"/>
        <w:jc w:val="both"/>
        <w:rPr/>
      </w:pPr>
      <w:r>
        <w:rPr>
          <w:rFonts w:cs="Times New Roman" w:ascii="Times New Roman" w:hAnsi="Times New Roman"/>
          <w:sz w:val="28"/>
          <w:szCs w:val="28"/>
        </w:rPr>
        <w:t>а) ею следует считать неполное наличие у лица таких же возможностей или обращение с ним, которыми пользуются другие в сфере труда и занятости, вследствие его расы, цвета кожи, пола, религии, политических убеждений, национальной принадлежности или социального происхождения;</w:t>
      </w:r>
    </w:p>
    <w:p>
      <w:pPr>
        <w:pStyle w:val="Normal"/>
        <w:spacing w:lineRule="auto" w:line="360" w:before="0" w:after="0"/>
        <w:ind w:firstLine="709"/>
        <w:jc w:val="both"/>
        <w:rPr/>
      </w:pPr>
      <w:r>
        <w:rPr>
          <w:rFonts w:cs="Times New Roman" w:ascii="Times New Roman" w:hAnsi="Times New Roman"/>
          <w:sz w:val="28"/>
          <w:szCs w:val="28"/>
        </w:rPr>
        <w:t>б) равенство возможностей или обращение может быть нарушено не только негативным отношением, выявить которое не является особой сложностью, но и установлением преференций, где выявить дискриминационность довольно затруднительно;</w:t>
      </w:r>
    </w:p>
    <w:p>
      <w:pPr>
        <w:pStyle w:val="Normal"/>
        <w:spacing w:lineRule="auto" w:line="360" w:before="0" w:after="0"/>
        <w:ind w:firstLine="709"/>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это явление распространяется как на ситуации, где равенство ликвидировано, так и на случаи, когда оно нарушено; </w:t>
      </w:r>
    </w:p>
    <w:p>
      <w:pPr>
        <w:pStyle w:val="Normal"/>
        <w:spacing w:lineRule="auto" w:line="360" w:before="0" w:after="0"/>
        <w:ind w:firstLine="709"/>
        <w:jc w:val="both"/>
        <w:rPr/>
      </w:pPr>
      <w:r>
        <w:rPr>
          <w:rFonts w:cs="Times New Roman" w:ascii="Times New Roman" w:hAnsi="Times New Roman"/>
          <w:sz w:val="28"/>
          <w:szCs w:val="28"/>
        </w:rPr>
        <w:t xml:space="preserve">г) отличие, исключение, предпочтение могут быть любыми; </w:t>
      </w:r>
    </w:p>
    <w:p>
      <w:pPr>
        <w:pStyle w:val="Normal"/>
        <w:spacing w:lineRule="auto" w:line="360" w:before="0" w:after="0"/>
        <w:ind w:firstLine="709"/>
        <w:jc w:val="both"/>
        <w:rPr/>
      </w:pPr>
      <w:r>
        <w:rPr>
          <w:rFonts w:cs="Times New Roman" w:ascii="Times New Roman" w:hAnsi="Times New Roman"/>
          <w:sz w:val="28"/>
          <w:szCs w:val="28"/>
        </w:rPr>
        <w:t>д) запрещается дискриминация не только прямая, когда устанавливаются откровенно дискриминационные положения, но и косвенная, когда они возникают как объективное следствие мер, вводимых и применяемых ко всем категориям трудящихся без каких-либо различий;</w:t>
      </w:r>
    </w:p>
    <w:p>
      <w:pPr>
        <w:pStyle w:val="Normal"/>
        <w:spacing w:lineRule="auto" w:line="360" w:before="0" w:after="0"/>
        <w:ind w:firstLine="709"/>
        <w:jc w:val="both"/>
        <w:rPr/>
      </w:pPr>
      <w:r>
        <w:rPr>
          <w:rFonts w:cs="Times New Roman" w:ascii="Times New Roman" w:hAnsi="Times New Roman"/>
          <w:sz w:val="28"/>
          <w:szCs w:val="28"/>
        </w:rPr>
        <w:t xml:space="preserve"> </w:t>
      </w:r>
      <w:r>
        <w:rPr>
          <w:rFonts w:cs="Times New Roman" w:ascii="Times New Roman" w:hAnsi="Times New Roman"/>
          <w:sz w:val="28"/>
          <w:szCs w:val="28"/>
        </w:rPr>
        <w:t>е) термины «труд» и «занятия» включают доступ к профессиональному обучению, к труду и разным занятиям, к оплате труда, условиям труда</w:t>
      </w:r>
    </w:p>
    <w:p>
      <w:pPr>
        <w:pStyle w:val="Normal"/>
        <w:spacing w:lineRule="auto" w:line="360" w:before="0" w:after="0"/>
        <w:ind w:firstLine="709"/>
        <w:jc w:val="both"/>
        <w:rPr/>
      </w:pPr>
      <w:r>
        <w:rPr>
          <w:rFonts w:cs="Times New Roman" w:ascii="Times New Roman" w:hAnsi="Times New Roman"/>
          <w:sz w:val="28"/>
          <w:szCs w:val="28"/>
        </w:rPr>
        <w:t>По общему правилу, особенности недискриминации в трудовых правоотношениях напрямую заключаются, во-первых, в закрепленном запрете дискриминации в ее негативном проявлении, что предполагает разделение лиц по полу, во-вторых, разработка определенного механизма регламентации, направленных на достижение правового равенства в трудовых спорах.</w:t>
      </w:r>
    </w:p>
    <w:p>
      <w:pPr>
        <w:pStyle w:val="Normal"/>
        <w:spacing w:lineRule="auto" w:line="360" w:before="0" w:after="0"/>
        <w:ind w:firstLine="709"/>
        <w:jc w:val="both"/>
        <w:rPr/>
      </w:pPr>
      <w:r>
        <w:rPr>
          <w:rFonts w:cs="Times New Roman" w:ascii="Times New Roman" w:hAnsi="Times New Roman"/>
          <w:sz w:val="28"/>
          <w:szCs w:val="28"/>
        </w:rPr>
        <w:t xml:space="preserve">Таким образом, соотношения этих принципов определяется тем, что общество </w:t>
      </w:r>
      <w:r>
        <w:rPr>
          <w:rFonts w:cs="Times New Roman" w:ascii="Times New Roman" w:hAnsi="Times New Roman"/>
          <w:sz w:val="28"/>
          <w:szCs w:val="28"/>
        </w:rPr>
        <w:t>стремится к достижения равенства для всех граждан,  равной оплаты за равный труд (за труд равной ценности) при установлении условий оплаты труда, однако это возможно только на основании  принципа запрета дискриминации в сфере труда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sz w:val="28"/>
          <w:szCs w:val="28"/>
        </w:rPr>
        <w:t>Теоретический вопрос № 4.</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Охарактеризуйте проблемы соотношения и взаимодействия норм  общей, особенной и специальной частей российского трудового права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w:t>
      </w:r>
      <w:bookmarkStart w:id="1" w:name="_GoBack"/>
      <w:bookmarkEnd w:id="1"/>
    </w:p>
    <w:p>
      <w:pPr>
        <w:pStyle w:val="Normal"/>
        <w:spacing w:lineRule="auto" w:line="360" w:before="0" w:after="0"/>
        <w:ind w:firstLine="709"/>
        <w:jc w:val="both"/>
        <w:rPr/>
      </w:pPr>
      <w:r>
        <w:rPr>
          <w:rFonts w:cs="Times New Roman" w:ascii="Times New Roman" w:hAnsi="Times New Roman"/>
          <w:sz w:val="28"/>
          <w:szCs w:val="28"/>
        </w:rPr>
        <w:t xml:space="preserve">В науке трудового права сформировалось всеобщее мнение о том, что система трудового права структурно состоит из Общей, Особенной и специальной частей. Все правовые нормы, определяющие общие положения регулирования отношений труда, относятся к Общей части. Это нормы, определяющие предмет, способы, принципы трудового права.  К Особенной части относятся правовые институты, регулирующие отдельные элементы трудовых отношений, а также отношения, связанные с трудовыми. К основным институтам трудового права относятся следующие: - организации занятости и трудоустройства; социального партнерства; трудового договора; рабочего времени и времени отдыха; оплаты труда; профессиональной подготовки, переподготовки (повышение квалификации); трудовой дисциплины; материальной ответственности; охраны труда; урегулирование трудовых споров (конфликтов); государственного надзора (контроля), а также общественного контроля над соблюдением трудового законодательства. Специальная часть посвящена еще большей детализации норм трудового права. </w:t>
      </w:r>
    </w:p>
    <w:p>
      <w:pPr>
        <w:pStyle w:val="Normal"/>
        <w:spacing w:lineRule="auto" w:line="360" w:before="0" w:after="0"/>
        <w:ind w:firstLine="709"/>
        <w:jc w:val="both"/>
        <w:rPr/>
      </w:pPr>
      <w:r>
        <w:rPr>
          <w:rFonts w:cs="Times New Roman" w:ascii="Times New Roman" w:hAnsi="Times New Roman"/>
          <w:sz w:val="28"/>
          <w:szCs w:val="28"/>
        </w:rPr>
        <w:t>По Е. Сухареву, проблематика взаимодействия норм общей, особенной частей трудового права охватывает вопросы нормотворчества, правоприменения и формирования профессионального правосознания. Прежде всего законодатель должен обеспечить согласование содержания норм различных частей трудового права при их создании и избежать возникновения коллизий между ними, обеспечить возможность их дальнейшей совместной непротиворечивой реализации (и применения). Указанное взаимодействие данных элементов структуры отрасли должно основываться на приоритете норм общей части трудового права по отношению к двум остальным его частям. Именно общая часть трудового права устанавливает правовую идеологию, цели, задачи, основные принципы и функции отрасли, распространяющиеся не только на общую, но и на особую часть трудового права. Согласованное нормотворчество определяет не только непротиворечивую реализацию и применение норм трудового права, относящихся к различным его частям, но и формирование профессионального правосознания</w:t>
      </w:r>
      <w:r>
        <w:rPr>
          <w:rStyle w:val="Style17"/>
          <w:rFonts w:cs="Times New Roman" w:ascii="Times New Roman" w:hAnsi="Times New Roman"/>
          <w:sz w:val="28"/>
          <w:szCs w:val="28"/>
        </w:rPr>
        <w:footnoteReference w:id="4"/>
      </w:r>
      <w:r>
        <w:rPr>
          <w:rFonts w:cs="Times New Roman" w:ascii="Times New Roman" w:hAnsi="Times New Roman"/>
          <w:sz w:val="28"/>
          <w:szCs w:val="28"/>
        </w:rPr>
        <w:t>.</w:t>
      </w:r>
    </w:p>
    <w:p>
      <w:pPr>
        <w:pStyle w:val="Normal"/>
        <w:spacing w:lineRule="auto" w:line="360" w:before="0" w:after="0"/>
        <w:ind w:firstLine="709"/>
        <w:jc w:val="both"/>
        <w:rPr/>
      </w:pPr>
      <w:r>
        <w:rPr>
          <w:rFonts w:cs="Times New Roman" w:ascii="Times New Roman" w:hAnsi="Times New Roman"/>
          <w:sz w:val="28"/>
          <w:szCs w:val="28"/>
        </w:rPr>
        <w:t>Проблемы взаимодействия общей, особенной и специальной частей российского трудового права можно рассмотреть на примере правовых коллизий. Например, в первоначальной редакции ТК РФ одновременно был закреплен как принцип запрета принудительного труда, так и норма, предусматривающая временный перевод по производственной необходимости. Такой перевод осуществлялся без согласия работника, если возложенная на него работа не требовала более низкой квалификации. Статья 74 ТК РФ в первоначальной редакции не связывала случаи простоя, уничтожения или порчи имущества и замещения временно отсутствующего работника с чрезвычайными обстоятельствами, т.е. со случаями, ставящими под угрозу жизнь или нормальные жизненные условия всего населения или его части. Данное нормативное положение находилось в очевидном противоречии со ст. 60 ТК РФ, запрещающей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 Работники обязаны были исполнять распоряжения работодателя о переводе по производственной необходимости в указанных случаях под угрозой применения дисциплинарных санкций при их несогласии с таким переводом и отказе от него. Таким образом, перевод по производственной необходимости, предусмотренный ст. 74 ТК РФ в первоначальной редакции, следовало рассматривать как частный, закрепленный самим ТК РФ случай принудительного труда, запрещенного ст. 4 ТК РФ.</w:t>
      </w:r>
    </w:p>
    <w:p>
      <w:pPr>
        <w:pStyle w:val="Normal"/>
        <w:spacing w:lineRule="auto" w:line="360" w:before="0" w:after="0"/>
        <w:ind w:firstLine="709"/>
        <w:jc w:val="both"/>
        <w:rPr/>
      </w:pPr>
      <w:r>
        <w:rPr>
          <w:rFonts w:cs="Times New Roman" w:ascii="Times New Roman" w:hAnsi="Times New Roman"/>
          <w:sz w:val="28"/>
          <w:szCs w:val="28"/>
        </w:rPr>
        <w:t>В современной редакции ТК РФ, несмотря на изъятие из него временного перевода по производственной необходимости и появление в нем временного перевода в связи с чрезвычайными обстоятельствами, по-прежнему сохраняются некоторые иные противоречия между содержанием принципа запрета принудительного труда и содержанием отдельных норм особенной части трудового права. В содержании ч. 2 ст. 113 ТК РФ по сравнению с содержанием ст. 72.2 ТК РФ законодатель допустил нарушение единства методологии в регулировании общественных отношений с учетом принципа запрета принудительного труда.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Часть 2 ст. 113 ТК РФ допускает без согласия работников привлечение их к работе в выходные и нерабочие праздничные дни, в частности для предотвращения уничтожения или порчи имущества работодателя, государственного или муниципального имущества. Какого-либо упоминания о чрезвычайных обстоятельствах, которые бы соответствовали понятию чрезвычайных обстоятельств, содержащемуся в ч. 4 ст. 4 ТК РФ, данная статья ТК РФ применительно к указанным случаям не содержит. Таким образом, ч. 2 ст. 113 ТК РФ в указанных случаях допускает возложение на работника обязанностей, не обусловленных заключенным с ним трудовым договором (работу в выходной и нерабочий праздничный день) без учета принципа запрета принудительного труда.</w:t>
      </w:r>
    </w:p>
    <w:p>
      <w:pPr>
        <w:pStyle w:val="Normal"/>
        <w:spacing w:lineRule="auto" w:line="360" w:before="0" w:after="0"/>
        <w:ind w:firstLine="709"/>
        <w:jc w:val="both"/>
        <w:rPr/>
      </w:pPr>
      <w:r>
        <w:rPr>
          <w:rFonts w:cs="Times New Roman" w:ascii="Times New Roman" w:hAnsi="Times New Roman"/>
          <w:sz w:val="28"/>
          <w:szCs w:val="28"/>
        </w:rPr>
        <w:t>Кроме того,  проблемы взаимодействия общей, особенной и специальной частей российского трудового права можно рассмотреть на примере правовых пробелов.  С. Лин утверждает, что в трудовом законодательстве встречаются и пробелы, которые являются одним из самых больших недостатков законодательства, поскольку запутывают участников трудовых отношений и дают возможность задействовать произвол. Очень часто источниками пробелов служит введение новых федеральных законов, где законодателю тяжело предусмотреть возможные наступления последствий. Установка возможности включать в трудовой договор дополнительное условие об обязанности работника отработать после обучения не менее установленного договором срока, если обучение производилось за счет средств работодателя (часть 4 статья 57 Трудового кодекса РФ) породила споры по поводу предельной продолжительности такого срока. Такая недальновидность обратилась массой злоупотреблений со стороны работодателя. Решить данную проблему можно, если установить максимальный предельный срок отработки.</w:t>
      </w:r>
    </w:p>
    <w:p>
      <w:pPr>
        <w:pStyle w:val="Normal"/>
        <w:spacing w:lineRule="auto" w:line="360" w:before="0" w:after="0"/>
        <w:ind w:firstLine="709"/>
        <w:jc w:val="both"/>
        <w:rPr/>
      </w:pPr>
      <w:r>
        <w:rPr>
          <w:rFonts w:cs="Times New Roman" w:ascii="Times New Roman" w:hAnsi="Times New Roman"/>
          <w:sz w:val="28"/>
          <w:szCs w:val="28"/>
        </w:rPr>
        <w:t>По мнению Е.Л. Лин, с момента начала действия Трудового кодекса обнаружились не только достоинства его норм, но и серьезные недостатки, в число которых входит ряд дискриминационных норм, не способствующих защите трудовых прав отдельных категорий работников. К ним можно отнести ст. 284 Трудового кодекса РФ об ограничении продолжительности ежедневной работы совместителей 4 часами (и не свыше 16 часов в неделю), что умаляет право работника по распоряжению своим трудом по своему усмотрению. Более того, эта норма по смыслу вступает в противоречие с ч. 2 ст. 282 Трудового кодекса РФ, допускающей заключение трудовых договоров по совместительству с неограниченным числом работодателей. Таким образом, с одной стороны, законодатель строго следит, чтобы совместитель не переработал у одного работодателя более 4 часов в день, а с другой - ему безразлично, сколько рабочих мест и работодателей может иметь этот же работник по совместительству - 5, 10 или намного больш</w:t>
      </w:r>
      <w:r>
        <w:rPr>
          <w:rStyle w:val="Style17"/>
          <w:rFonts w:cs="Times New Roman" w:ascii="Times New Roman" w:hAnsi="Times New Roman"/>
          <w:sz w:val="28"/>
          <w:szCs w:val="28"/>
        </w:rPr>
        <w:footnoteReference w:id="5"/>
      </w:r>
      <w:r>
        <w:rPr>
          <w:rFonts w:cs="Times New Roman" w:ascii="Times New Roman" w:hAnsi="Times New Roman"/>
          <w:sz w:val="28"/>
          <w:szCs w:val="28"/>
        </w:rPr>
        <w:t>е.</w:t>
      </w:r>
    </w:p>
    <w:p>
      <w:pPr>
        <w:pStyle w:val="Normal"/>
        <w:spacing w:lineRule="auto" w:line="360" w:before="0" w:after="0"/>
        <w:ind w:firstLine="709"/>
        <w:jc w:val="both"/>
        <w:rPr/>
      </w:pPr>
      <w:r>
        <w:rPr>
          <w:rFonts w:cs="Times New Roman" w:ascii="Times New Roman" w:hAnsi="Times New Roman"/>
          <w:sz w:val="28"/>
          <w:szCs w:val="28"/>
        </w:rPr>
        <w:t>Следует подчеркнуть, что даже в случае отсутствия противоречий между нормами общей части трудового права с нормами его особенной части существует проблема их толкования, исключающего или серьезно затрудняющего реализацию (применение) норм особенной части при формально подтвержденном соответствии их содержания общей части трудового права.</w:t>
      </w:r>
    </w:p>
    <w:p>
      <w:pPr>
        <w:pStyle w:val="Normal"/>
        <w:spacing w:lineRule="auto" w:line="360" w:before="0" w:after="0"/>
        <w:ind w:firstLine="709"/>
        <w:jc w:val="both"/>
        <w:rPr/>
      </w:pPr>
      <w:r>
        <w:rPr>
          <w:rFonts w:cs="Times New Roman" w:ascii="Times New Roman" w:hAnsi="Times New Roman"/>
          <w:sz w:val="28"/>
          <w:szCs w:val="28"/>
        </w:rPr>
        <w:t xml:space="preserve">Таким образом, проблемы соотношения и взаимодействия норм  общей, особенной и специальной частей российского трудового права определяются функционирования трудовой отрасли в правовой системе, динамичности развития и активного влияния законодателя по минимизации и ликвидации правовых коллизий и пробелов. </w:t>
      </w:r>
      <w:r>
        <w:br w:type="page"/>
      </w:r>
    </w:p>
    <w:p>
      <w:pPr>
        <w:pStyle w:val="Normal"/>
        <w:spacing w:lineRule="auto" w:line="360" w:before="0" w:after="0"/>
        <w:jc w:val="center"/>
        <w:rPr>
          <w:b/>
          <w:b/>
          <w:bCs/>
        </w:rPr>
      </w:pPr>
      <w:r>
        <w:rPr>
          <w:rFonts w:cs="Times New Roman" w:ascii="Times New Roman" w:hAnsi="Times New Roman"/>
          <w:b/>
          <w:bCs/>
          <w:sz w:val="28"/>
          <w:szCs w:val="28"/>
        </w:rPr>
        <w:t>Список использованных источников</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360"/>
        <w:jc w:val="both"/>
        <w:rPr/>
      </w:pPr>
      <w:r>
        <w:rPr>
          <w:rFonts w:cs="Times New Roman" w:ascii="Times New Roman" w:hAnsi="Times New Roman"/>
          <w:sz w:val="28"/>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r>
        <w:rPr>
          <w:rFonts w:cs="Times New Roman" w:ascii="Times New Roman" w:hAnsi="Times New Roman"/>
          <w:sz w:val="28"/>
          <w:szCs w:val="28"/>
          <w:lang w:val="en-US"/>
        </w:rPr>
        <w:t>URL</w:t>
      </w:r>
      <w:r>
        <w:rPr>
          <w:rFonts w:cs="Times New Roman" w:ascii="Times New Roman" w:hAnsi="Times New Roman"/>
          <w:sz w:val="28"/>
          <w:szCs w:val="28"/>
        </w:rPr>
        <w:t xml:space="preserve">: </w:t>
      </w:r>
      <w:hyperlink r:id="rId6">
        <w:r>
          <w:rPr>
            <w:rStyle w:val="Style15"/>
            <w:rFonts w:cs="Times New Roman" w:ascii="Times New Roman" w:hAnsi="Times New Roman"/>
            <w:sz w:val="28"/>
            <w:szCs w:val="28"/>
          </w:rPr>
          <w:t>http://www.consultant.ru/document/cons_doc_LAW_28399/</w:t>
        </w:r>
      </w:hyperlink>
      <w:r>
        <w:rPr>
          <w:rStyle w:val="Style15"/>
          <w:rFonts w:cs="Times New Roman" w:ascii="Times New Roman" w:hAnsi="Times New Roman"/>
          <w:sz w:val="28"/>
          <w:szCs w:val="28"/>
        </w:rPr>
        <w:t xml:space="preserve"> </w:t>
      </w:r>
      <w:r>
        <w:rPr>
          <w:rFonts w:cs="Times New Roman" w:ascii="Times New Roman" w:hAnsi="Times New Roman"/>
          <w:sz w:val="28"/>
          <w:szCs w:val="28"/>
        </w:rPr>
        <w:t xml:space="preserve">(дата обращения: 20.01.2022) </w:t>
      </w:r>
    </w:p>
    <w:p>
      <w:pPr>
        <w:pStyle w:val="ListParagraph"/>
        <w:numPr>
          <w:ilvl w:val="0"/>
          <w:numId w:val="1"/>
        </w:numPr>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Трудовой кодекс Российской Федерации" от 30.12.2001 N 197-ФЗ (ред. от 22.11.2021) (с изм. и доп., вступ. в силу с 30.11.2021) </w:t>
      </w:r>
      <w:r>
        <w:rPr>
          <w:rFonts w:cs="Times New Roman" w:ascii="Times New Roman" w:hAnsi="Times New Roman"/>
          <w:sz w:val="28"/>
          <w:szCs w:val="28"/>
          <w:lang w:val="en-US"/>
        </w:rPr>
        <w:t>URL</w:t>
      </w:r>
      <w:r>
        <w:rPr>
          <w:rFonts w:cs="Times New Roman" w:ascii="Times New Roman" w:hAnsi="Times New Roman"/>
          <w:sz w:val="28"/>
          <w:szCs w:val="28"/>
        </w:rPr>
        <w:t>:   http://www.consultant.ru/document/cons_doc_LAW_34683/(дата обращения: 20.01.2022)</w:t>
      </w:r>
    </w:p>
    <w:p>
      <w:pPr>
        <w:pStyle w:val="ListParagraph"/>
        <w:numPr>
          <w:ilvl w:val="0"/>
          <w:numId w:val="1"/>
        </w:numPr>
        <w:spacing w:lineRule="auto" w:line="360"/>
        <w:jc w:val="both"/>
        <w:rPr/>
      </w:pPr>
      <w:r>
        <w:rPr>
          <w:rFonts w:cs="Times New Roman" w:ascii="Times New Roman" w:hAnsi="Times New Roman"/>
          <w:sz w:val="28"/>
          <w:szCs w:val="28"/>
        </w:rPr>
        <w:t xml:space="preserve">Конвенция МОТ № 100 «О равном вознаграждении мужчин и женщин за труд равной ценности» </w:t>
      </w:r>
      <w:r>
        <w:rPr>
          <w:rFonts w:cs="Times New Roman" w:ascii="Times New Roman" w:hAnsi="Times New Roman"/>
          <w:sz w:val="28"/>
          <w:szCs w:val="28"/>
          <w:lang w:val="en-US"/>
        </w:rPr>
        <w:t>URL</w:t>
      </w:r>
      <w:r>
        <w:rPr>
          <w:rFonts w:cs="Times New Roman" w:ascii="Times New Roman" w:hAnsi="Times New Roman"/>
          <w:sz w:val="28"/>
          <w:szCs w:val="28"/>
        </w:rPr>
        <w:t xml:space="preserve">:   </w:t>
      </w:r>
      <w:hyperlink r:id="rId7">
        <w:r>
          <w:rPr>
            <w:rStyle w:val="Style15"/>
            <w:rFonts w:cs="Times New Roman" w:ascii="Times New Roman" w:hAnsi="Times New Roman"/>
            <w:sz w:val="28"/>
            <w:szCs w:val="28"/>
          </w:rPr>
          <w:t>https://www.un.org/ru/documents/decl_conv/conventions/remuner.shtml</w:t>
        </w:r>
      </w:hyperlink>
      <w:r>
        <w:rPr>
          <w:rFonts w:cs="Times New Roman" w:ascii="Times New Roman" w:hAnsi="Times New Roman"/>
          <w:sz w:val="28"/>
          <w:szCs w:val="28"/>
        </w:rPr>
        <w:t xml:space="preserve"> (дата обращения: 20.01.2022)</w:t>
      </w:r>
    </w:p>
    <w:p>
      <w:pPr>
        <w:pStyle w:val="ListParagraph"/>
        <w:numPr>
          <w:ilvl w:val="0"/>
          <w:numId w:val="1"/>
        </w:numPr>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Колобова С.В., Сергеенко Ю.С. Трудовое право России: учебник. 2-е изд., перераб. и доп. М.: Юстицинформ, 2018. </w:t>
      </w:r>
    </w:p>
    <w:p>
      <w:pPr>
        <w:pStyle w:val="ListParagraph"/>
        <w:numPr>
          <w:ilvl w:val="0"/>
          <w:numId w:val="1"/>
        </w:numPr>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Лин Е.Л. Актуальные проблемы совершенствования трудового законодательства // Юрист. 2006. №7. С.10-13. </w:t>
      </w:r>
    </w:p>
    <w:p>
      <w:pPr>
        <w:pStyle w:val="ListParagraph"/>
        <w:numPr>
          <w:ilvl w:val="0"/>
          <w:numId w:val="1"/>
        </w:numPr>
        <w:spacing w:lineRule="auto" w:line="360"/>
        <w:jc w:val="both"/>
        <w:rPr>
          <w:rFonts w:ascii="Times New Roman" w:hAnsi="Times New Roman" w:cs="Times New Roman"/>
          <w:sz w:val="28"/>
          <w:szCs w:val="28"/>
        </w:rPr>
      </w:pPr>
      <w:r>
        <w:rPr>
          <w:rFonts w:cs="Times New Roman" w:ascii="Times New Roman" w:hAnsi="Times New Roman"/>
          <w:sz w:val="28"/>
          <w:szCs w:val="28"/>
        </w:rPr>
        <w:t>Лушников А.М., Лушникова М.В. Курс трудового права: Учебник: В 2 т. T. 1. Сущность трудового права и история его развития. Трудовые права в системе прав человека. Общая часть. М.: Статут, 2009.</w:t>
      </w:r>
    </w:p>
    <w:p>
      <w:pPr>
        <w:pStyle w:val="ListParagraph"/>
        <w:numPr>
          <w:ilvl w:val="0"/>
          <w:numId w:val="1"/>
        </w:numPr>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Сухарев А. Проблемы взаимодействия норм общей и особенной частей трудового права// Трудовое право в России и за рубежом. 2010. № 3.  С. 23-25.  </w:t>
      </w:r>
    </w:p>
    <w:p>
      <w:pPr>
        <w:pStyle w:val="Style24"/>
        <w:rPr/>
      </w:pPr>
      <w:r>
        <w:rPr/>
        <w:br/>
      </w:r>
    </w:p>
    <w:p>
      <w:pPr>
        <w:pStyle w:val="Style24"/>
        <w:spacing w:lineRule="auto" w:line="276" w:before="0" w:after="140"/>
        <w:rPr/>
      </w:pPr>
      <w:r>
        <w:rPr/>
      </w:r>
    </w:p>
    <w:sectPr>
      <w:footerReference w:type="default" r:id="rId8"/>
      <w:footnotePr>
        <w:numFmt w:val="decimal"/>
      </w:footnotePr>
      <w:type w:val="nextPage"/>
      <w:pgSz w:w="11906" w:h="16838"/>
      <w:pgMar w:left="1701" w:right="850" w:header="0" w:top="1134" w:footer="0" w:bottom="1134" w:gutter="0"/>
      <w:pgNumType w:start="2"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Arial">
    <w:charset w:val="cc"/>
    <w:family w:val="roman"/>
    <w:pitch w:val="variable"/>
  </w:font>
  <w:font w:name="OpenSymbol">
    <w:altName w:val="Arial Unicode MS"/>
    <w:charset w:val="cc"/>
    <w:family w:val="roman"/>
    <w:pitch w:val="variable"/>
  </w:font>
  <w:font w:name="Arial">
    <w:altName w:val="sans-serif"/>
    <w:charset w:val="cc"/>
    <w:family w:val="roman"/>
    <w:pitch w:val="variable"/>
  </w:font>
  <w:font w:name="Times New Roman">
    <w:charset w:val="cc"/>
    <w:family w:val="roman"/>
    <w:pitch w:val="variable"/>
  </w:font>
  <w:font w:name="Liberation Sans">
    <w:altName w:val="Arial"/>
    <w:charset w:val="cc"/>
    <w:family w:val="roman"/>
    <w:pitch w:val="variable"/>
  </w:font>
  <w:font w:name="Helvetica">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07451432"/>
    </w:sdtPr>
    <w:sdtContent>
      <w:p>
        <w:pPr>
          <w:pStyle w:val="Style30"/>
          <w:jc w:val="center"/>
          <w:rPr/>
        </w:pPr>
        <w:r>
          <w:rPr>
            <w:sz w:val="24"/>
            <w:szCs w:val="24"/>
          </w:rPr>
          <w:fldChar w:fldCharType="begin"/>
        </w:r>
        <w:r>
          <w:rPr>
            <w:sz w:val="24"/>
            <w:szCs w:val="24"/>
          </w:rPr>
          <w:instrText> PAGE </w:instrText>
        </w:r>
        <w:r>
          <w:rPr>
            <w:sz w:val="24"/>
            <w:szCs w:val="24"/>
          </w:rPr>
          <w:fldChar w:fldCharType="separate"/>
        </w:r>
        <w:r>
          <w:rPr>
            <w:sz w:val="24"/>
            <w:szCs w:val="24"/>
          </w:rPr>
          <w:t>25</w:t>
        </w:r>
        <w:r>
          <w:rPr>
            <w:sz w:val="24"/>
            <w:szCs w:val="24"/>
          </w:rPr>
          <w:fldChar w:fldCharType="end"/>
        </w:r>
      </w:p>
    </w:sdtContent>
  </w:sdt>
  <w:p>
    <w:pPr>
      <w:pStyle w:val="Style3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8"/>
        <w:rPr/>
      </w:pPr>
      <w:r>
        <w:rPr>
          <w:rStyle w:val="Style20"/>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r>
        <w:rPr>
          <w:rFonts w:cs="Times New Roman" w:ascii="Times New Roman" w:hAnsi="Times New Roman"/>
          <w:sz w:val="22"/>
          <w:szCs w:val="22"/>
          <w:lang w:val="en-US"/>
        </w:rPr>
        <w:t>URL</w:t>
      </w:r>
      <w:r>
        <w:rPr>
          <w:rFonts w:cs="Times New Roman" w:ascii="Times New Roman" w:hAnsi="Times New Roman"/>
          <w:sz w:val="22"/>
          <w:szCs w:val="22"/>
        </w:rPr>
        <w:t xml:space="preserve">: </w:t>
      </w:r>
      <w:hyperlink r:id="rId1">
        <w:r>
          <w:rPr>
            <w:rStyle w:val="Style15"/>
            <w:rFonts w:cs="Times New Roman" w:ascii="Times New Roman" w:hAnsi="Times New Roman"/>
            <w:sz w:val="22"/>
            <w:szCs w:val="22"/>
          </w:rPr>
          <w:t>http://www.consultant.ru/document/cons_doc_LAW_28399/</w:t>
        </w:r>
      </w:hyperlink>
      <w:r>
        <w:rPr>
          <w:rStyle w:val="Style15"/>
          <w:rFonts w:cs="Times New Roman" w:ascii="Times New Roman" w:hAnsi="Times New Roman"/>
          <w:sz w:val="22"/>
          <w:szCs w:val="22"/>
        </w:rPr>
        <w:t xml:space="preserve"> </w:t>
      </w:r>
      <w:r>
        <w:rPr>
          <w:rFonts w:cs="Times New Roman" w:ascii="Times New Roman" w:hAnsi="Times New Roman"/>
          <w:sz w:val="22"/>
          <w:szCs w:val="22"/>
        </w:rPr>
        <w:t>(дата обращения: 20.01.2022)</w:t>
      </w:r>
    </w:p>
  </w:footnote>
  <w:footnote w:id="3">
    <w:p>
      <w:pPr>
        <w:pStyle w:val="Style28"/>
        <w:rPr/>
      </w:pPr>
      <w:r>
        <w:rPr>
          <w:rStyle w:val="Style20"/>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Конвенция МОТ № 100 «О равном вознаграждении мужчин и женщин за труд равной ценности» </w:t>
      </w:r>
      <w:r>
        <w:rPr>
          <w:rFonts w:cs="Times New Roman" w:ascii="Times New Roman" w:hAnsi="Times New Roman"/>
          <w:sz w:val="22"/>
          <w:szCs w:val="22"/>
          <w:lang w:val="en-US"/>
        </w:rPr>
        <w:t>URL</w:t>
      </w:r>
      <w:r>
        <w:rPr>
          <w:rFonts w:cs="Times New Roman" w:ascii="Times New Roman" w:hAnsi="Times New Roman"/>
          <w:sz w:val="22"/>
          <w:szCs w:val="22"/>
        </w:rPr>
        <w:t xml:space="preserve">:   </w:t>
      </w:r>
      <w:hyperlink r:id="rId2">
        <w:r>
          <w:rPr>
            <w:rStyle w:val="Style15"/>
            <w:rFonts w:cs="Times New Roman" w:ascii="Times New Roman" w:hAnsi="Times New Roman"/>
            <w:sz w:val="22"/>
            <w:szCs w:val="22"/>
          </w:rPr>
          <w:t>https://www.un.org/ru/documents/decl_conv/conventions/remuner.shtml</w:t>
        </w:r>
      </w:hyperlink>
      <w:r>
        <w:rPr>
          <w:rFonts w:cs="Times New Roman" w:ascii="Times New Roman" w:hAnsi="Times New Roman"/>
          <w:sz w:val="22"/>
          <w:szCs w:val="22"/>
        </w:rPr>
        <w:t xml:space="preserve"> (дата обращения: 20.01.2022)</w:t>
      </w:r>
    </w:p>
  </w:footnote>
  <w:footnote w:id="4">
    <w:p>
      <w:pPr>
        <w:pStyle w:val="Style28"/>
        <w:rPr/>
      </w:pPr>
      <w:r>
        <w:rPr>
          <w:rStyle w:val="Style20"/>
        </w:rPr>
        <w:footnoteRef/>
      </w:r>
      <w:r>
        <w:rPr>
          <w:rFonts w:cs="Times New Roman" w:ascii="Times New Roman" w:hAnsi="Times New Roman"/>
          <w:sz w:val="22"/>
          <w:szCs w:val="22"/>
        </w:rPr>
        <w:t xml:space="preserve"> </w:t>
      </w:r>
      <w:r>
        <w:rPr>
          <w:rFonts w:cs="Times New Roman" w:ascii="Times New Roman" w:hAnsi="Times New Roman"/>
          <w:sz w:val="22"/>
          <w:szCs w:val="22"/>
        </w:rPr>
        <w:t>Сухарев А. Проблемы взаимодействия норм общей и особенной частей трудового права// Трудовое право в России и за рубежом. -2010. № 3. - С. 23</w:t>
      </w:r>
    </w:p>
  </w:footnote>
  <w:footnote w:id="5">
    <w:p>
      <w:pPr>
        <w:pStyle w:val="Normal"/>
        <w:spacing w:lineRule="auto" w:line="360"/>
        <w:jc w:val="both"/>
        <w:rPr>
          <w:rFonts w:ascii="Times New Roman" w:hAnsi="Times New Roman" w:cs="Times New Roman"/>
        </w:rPr>
      </w:pPr>
      <w:r>
        <w:rPr>
          <w:rStyle w:val="Style20"/>
        </w:rPr>
        <w:footnoteRef/>
      </w:r>
      <w:r>
        <w:rPr>
          <w:rFonts w:cs="Times New Roman" w:ascii="Times New Roman" w:hAnsi="Times New Roman"/>
        </w:rPr>
        <w:t xml:space="preserve"> </w:t>
      </w:r>
      <w:r>
        <w:rPr>
          <w:rFonts w:cs="Times New Roman" w:ascii="Times New Roman" w:hAnsi="Times New Roman"/>
        </w:rPr>
        <w:t xml:space="preserve">Лин Е.Л. Актуальные проблемы совершенствования трудового законодательства // Юрист. 2006. №7. С.11. </w:t>
      </w:r>
    </w:p>
    <w:p>
      <w:pPr>
        <w:pStyle w:val="Style28"/>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07f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Style23"/>
    <w:next w:val="Style24"/>
    <w:qFormat/>
    <w:pPr>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11" w:customStyle="1">
    <w:name w:val="Гіперпосилання1"/>
    <w:basedOn w:val="DefaultParagraphFont"/>
    <w:uiPriority w:val="99"/>
    <w:semiHidden/>
    <w:unhideWhenUsed/>
    <w:qFormat/>
    <w:rsid w:val="001b5c0f"/>
    <w:rPr>
      <w:color w:val="0000FF"/>
      <w:u w:val="single"/>
    </w:rPr>
  </w:style>
  <w:style w:type="character" w:styleId="ListLabel1" w:customStyle="1">
    <w:name w:val="ListLabel 1"/>
    <w:qFormat/>
    <w:rPr>
      <w:rFonts w:ascii="Arial" w:hAnsi="Arial" w:cs="Arial"/>
      <w:color w:val="0064DA"/>
      <w:sz w:val="27"/>
      <w:szCs w:val="27"/>
      <w:u w:val="none"/>
    </w:rPr>
  </w:style>
  <w:style w:type="character" w:styleId="ListLabel2" w:customStyle="1">
    <w:name w:val="ListLabel 2"/>
    <w:qFormat/>
    <w:rPr>
      <w:rFonts w:ascii="Arial" w:hAnsi="Arial" w:cs="Arial"/>
      <w:color w:val="0064DA"/>
      <w:sz w:val="27"/>
      <w:szCs w:val="27"/>
    </w:rPr>
  </w:style>
  <w:style w:type="character" w:styleId="Style13" w:customStyle="1">
    <w:name w:val="Виділення жирним"/>
    <w:qFormat/>
    <w:rPr>
      <w:b/>
      <w:bCs/>
    </w:rPr>
  </w:style>
  <w:style w:type="character" w:styleId="Style14" w:customStyle="1">
    <w:name w:val="Маркери списку"/>
    <w:qFormat/>
    <w:rPr>
      <w:rFonts w:ascii="OpenSymbol" w:hAnsi="OpenSymbol" w:eastAsia="OpenSymbol" w:cs="OpenSymbol"/>
    </w:rPr>
  </w:style>
  <w:style w:type="character" w:styleId="2" w:customStyle="1">
    <w:name w:val="Гіперпосилання2"/>
    <w:basedOn w:val="DefaultParagraphFont"/>
    <w:uiPriority w:val="99"/>
    <w:unhideWhenUsed/>
    <w:qFormat/>
    <w:rsid w:val="00633c8d"/>
    <w:rPr>
      <w:color w:val="0000FF" w:themeColor="hyperlink"/>
      <w:u w:val="single"/>
    </w:rPr>
  </w:style>
  <w:style w:type="character" w:styleId="ListLabel3" w:customStyle="1">
    <w:name w:val="ListLabel 3"/>
    <w:qFormat/>
    <w:rPr>
      <w:rFonts w:ascii="Arial;sans-serif" w:hAnsi="Arial;sans-serif"/>
      <w:b w:val="false"/>
      <w:i w:val="false"/>
      <w:caps w:val="false"/>
      <w:smallCaps w:val="false"/>
      <w:color w:val="004B97"/>
      <w:spacing w:val="0"/>
      <w:sz w:val="24"/>
      <w:u w:val="single"/>
    </w:rPr>
  </w:style>
  <w:style w:type="character" w:styleId="ListLabel4" w:customStyle="1">
    <w:name w:val="ListLabel 4"/>
    <w:qFormat/>
    <w:rPr>
      <w:rFonts w:ascii="Arial;sans-serif" w:hAnsi="Arial;sans-serif"/>
      <w:b w:val="false"/>
      <w:i w:val="false"/>
      <w:caps w:val="false"/>
      <w:smallCaps w:val="false"/>
      <w:strike w:val="false"/>
      <w:dstrike w:val="false"/>
      <w:color w:val="004B97"/>
      <w:spacing w:val="0"/>
      <w:sz w:val="24"/>
      <w:u w:val="none"/>
      <w:effect w:val="none"/>
    </w:rPr>
  </w:style>
  <w:style w:type="character" w:styleId="ListLabel5" w:customStyle="1">
    <w:name w:val="ListLabel 5"/>
    <w:qFormat/>
    <w:rPr>
      <w:rFonts w:ascii="Times New Roman" w:hAnsi="Times New Roman" w:cs="Times New Roman"/>
      <w:sz w:val="28"/>
      <w:szCs w:val="28"/>
    </w:rPr>
  </w:style>
  <w:style w:type="character" w:styleId="Style15">
    <w:name w:val="Гіперпосилання"/>
    <w:basedOn w:val="DefaultParagraphFont"/>
    <w:uiPriority w:val="99"/>
    <w:unhideWhenUsed/>
    <w:rsid w:val="00915cf6"/>
    <w:rPr>
      <w:color w:val="0000FF" w:themeColor="hyperlink"/>
      <w:u w:val="single"/>
    </w:rPr>
  </w:style>
  <w:style w:type="character" w:styleId="Style16" w:customStyle="1">
    <w:name w:val="Текст виноски Знак"/>
    <w:basedOn w:val="DefaultParagraphFont"/>
    <w:link w:val="ad"/>
    <w:uiPriority w:val="99"/>
    <w:semiHidden/>
    <w:qFormat/>
    <w:rsid w:val="00915cf6"/>
    <w:rPr>
      <w:szCs w:val="20"/>
      <w:lang w:val="ru-RU"/>
    </w:rPr>
  </w:style>
  <w:style w:type="character" w:styleId="Style17">
    <w:name w:val="Прив'язка виноски"/>
    <w:rPr>
      <w:vertAlign w:val="superscript"/>
    </w:rPr>
  </w:style>
  <w:style w:type="character" w:styleId="FootnoteCharacters">
    <w:name w:val="Footnote Characters"/>
    <w:basedOn w:val="DefaultParagraphFont"/>
    <w:uiPriority w:val="99"/>
    <w:semiHidden/>
    <w:unhideWhenUsed/>
    <w:qFormat/>
    <w:rsid w:val="00915cf6"/>
    <w:rPr>
      <w:vertAlign w:val="superscript"/>
    </w:rPr>
  </w:style>
  <w:style w:type="character" w:styleId="Style18" w:customStyle="1">
    <w:name w:val="Верхній колонтитул Знак"/>
    <w:basedOn w:val="DefaultParagraphFont"/>
    <w:link w:val="af0"/>
    <w:uiPriority w:val="99"/>
    <w:qFormat/>
    <w:rsid w:val="00e36608"/>
    <w:rPr>
      <w:sz w:val="22"/>
      <w:lang w:val="ru-RU"/>
    </w:rPr>
  </w:style>
  <w:style w:type="character" w:styleId="Style19" w:customStyle="1">
    <w:name w:val="Нижній колонтитул Знак"/>
    <w:basedOn w:val="DefaultParagraphFont"/>
    <w:link w:val="af2"/>
    <w:uiPriority w:val="99"/>
    <w:qFormat/>
    <w:rsid w:val="00e36608"/>
    <w:rPr>
      <w:sz w:val="22"/>
      <w:lang w:val="ru-RU"/>
    </w:rPr>
  </w:style>
  <w:style w:type="character" w:styleId="ListLabel6">
    <w:name w:val="ListLabel 6"/>
    <w:qFormat/>
    <w:rPr>
      <w:rFonts w:ascii="Times New Roman" w:hAnsi="Times New Roman" w:cs="Times New Roman"/>
      <w:color w:val="auto"/>
      <w:sz w:val="28"/>
      <w:szCs w:val="28"/>
      <w:u w:val="none"/>
    </w:rPr>
  </w:style>
  <w:style w:type="character" w:styleId="ListLabel7">
    <w:name w:val="ListLabel 7"/>
    <w:qFormat/>
    <w:rPr>
      <w:rFonts w:ascii="Times New Roman" w:hAnsi="Times New Roman" w:cs="Times New Roman"/>
      <w:sz w:val="28"/>
      <w:szCs w:val="28"/>
    </w:rPr>
  </w:style>
  <w:style w:type="character" w:styleId="Style20">
    <w:name w:val="Символи виноски"/>
    <w:qFormat/>
    <w:rPr/>
  </w:style>
  <w:style w:type="character" w:styleId="Style21">
    <w:name w:val="Прив'язка кінцевої виноски"/>
    <w:rPr>
      <w:vertAlign w:val="superscript"/>
    </w:rPr>
  </w:style>
  <w:style w:type="character" w:styleId="Style22">
    <w:name w:val="Символи кінцевої виноски"/>
    <w:qFormat/>
    <w:rPr/>
  </w:style>
  <w:style w:type="paragraph" w:styleId="Style23" w:customStyle="1">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customStyle="1">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ormalWeb">
    <w:name w:val="Normal (Web)"/>
    <w:basedOn w:val="Normal"/>
    <w:uiPriority w:val="99"/>
    <w:semiHidden/>
    <w:unhideWhenUsed/>
    <w:qFormat/>
    <w:rsid w:val="001b5c0f"/>
    <w:pPr>
      <w:spacing w:lineRule="auto" w:line="240" w:beforeAutospacing="1" w:afterAutospacing="1"/>
    </w:pPr>
    <w:rPr>
      <w:rFonts w:ascii="Times New Roman" w:hAnsi="Times New Roman" w:eastAsia="Times New Roman" w:cs="Times New Roman"/>
      <w:sz w:val="24"/>
      <w:szCs w:val="24"/>
      <w:lang w:val="uk-UA" w:eastAsia="uk-UA"/>
    </w:rPr>
  </w:style>
  <w:style w:type="paragraph" w:styleId="ListParagraph">
    <w:name w:val="List Paragraph"/>
    <w:basedOn w:val="Normal"/>
    <w:uiPriority w:val="34"/>
    <w:qFormat/>
    <w:rsid w:val="00915cf6"/>
    <w:pPr>
      <w:spacing w:before="0" w:after="160"/>
      <w:ind w:left="720" w:hanging="0"/>
      <w:contextualSpacing/>
    </w:pPr>
    <w:rPr/>
  </w:style>
  <w:style w:type="paragraph" w:styleId="Style28">
    <w:name w:val="Footnote Text"/>
    <w:basedOn w:val="Normal"/>
    <w:link w:val="ae"/>
    <w:uiPriority w:val="99"/>
    <w:semiHidden/>
    <w:unhideWhenUsed/>
    <w:rsid w:val="00915cf6"/>
    <w:pPr>
      <w:spacing w:lineRule="auto" w:line="240" w:before="0" w:after="0"/>
    </w:pPr>
    <w:rPr>
      <w:sz w:val="20"/>
      <w:szCs w:val="20"/>
    </w:rPr>
  </w:style>
  <w:style w:type="paragraph" w:styleId="Style29">
    <w:name w:val="Header"/>
    <w:basedOn w:val="Normal"/>
    <w:link w:val="af1"/>
    <w:uiPriority w:val="99"/>
    <w:unhideWhenUsed/>
    <w:rsid w:val="00e36608"/>
    <w:pPr>
      <w:tabs>
        <w:tab w:val="clear" w:pos="708"/>
        <w:tab w:val="center" w:pos="4677" w:leader="none"/>
        <w:tab w:val="right" w:pos="9355" w:leader="none"/>
      </w:tabs>
      <w:spacing w:lineRule="auto" w:line="240" w:before="0" w:after="0"/>
    </w:pPr>
    <w:rPr/>
  </w:style>
  <w:style w:type="paragraph" w:styleId="Style30">
    <w:name w:val="Footer"/>
    <w:basedOn w:val="Normal"/>
    <w:link w:val="af3"/>
    <w:uiPriority w:val="99"/>
    <w:unhideWhenUsed/>
    <w:rsid w:val="00e36608"/>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udit-it.ru/tk/152.html" TargetMode="External"/><Relationship Id="rId3" Type="http://schemas.openxmlformats.org/officeDocument/2006/relationships/hyperlink" Target="https://www.audit-it.ru/tk/153.html" TargetMode="External"/><Relationship Id="rId4" Type="http://schemas.openxmlformats.org/officeDocument/2006/relationships/hyperlink" Target="https://www.audit-it.ru/tk/74.html" TargetMode="External"/><Relationship Id="rId5" Type="http://schemas.openxmlformats.org/officeDocument/2006/relationships/hyperlink" Target="https://www.audit-it.ru/tk/77.html" TargetMode="External"/><Relationship Id="rId6" Type="http://schemas.openxmlformats.org/officeDocument/2006/relationships/hyperlink" Target="http://www.consultant.ru/document/cons_doc_LAW_28399/" TargetMode="External"/><Relationship Id="rId7" Type="http://schemas.openxmlformats.org/officeDocument/2006/relationships/hyperlink" Target="https://www.un.org/ru/documents/decl_conv/conventions/remuner.shtml" TargetMode="Externa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consultant.ru/document/cons_doc_LAW_28399/" TargetMode="External"/><Relationship Id="rId2" Type="http://schemas.openxmlformats.org/officeDocument/2006/relationships/hyperlink" Target="https://www.un.org/ru/documents/decl_conv/conventions/remuner.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FEE60-796E-4EE5-994F-F49E49DA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Application>LibreOffice/6.2.3.2$Windows_x86 LibreOffice_project/aecc05fe267cc68dde00352a451aa867b3b546ac</Application>
  <Pages>25</Pages>
  <Words>4782</Words>
  <Characters>33920</Characters>
  <CharactersWithSpaces>38681</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2022-01-13T15:31:00Z</dcterms:created>
  <dc:creator>User</dc:creator>
  <dc:description/>
  <dc:language>ru-RU</dc:language>
  <cp:lastModifiedBy/>
  <dcterms:modified xsi:type="dcterms:W3CDTF">2022-01-26T10:30:20Z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